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5C" w:rsidRPr="00D27715" w:rsidRDefault="00711C5C" w:rsidP="00D27715">
      <w:pPr>
        <w:spacing w:before="1" w:after="120"/>
        <w:rPr>
          <w:i/>
          <w:color w:val="548DD4" w:themeColor="text2" w:themeTint="99"/>
          <w:sz w:val="28"/>
          <w:szCs w:val="28"/>
        </w:rPr>
      </w:pPr>
      <w:r w:rsidRPr="00D27715">
        <w:rPr>
          <w:rFonts w:ascii="Calibri" w:eastAsia="Calibri" w:hAnsi="Calibri" w:cs="Calibri"/>
          <w:b/>
          <w:bCs/>
          <w:color w:val="548DD4" w:themeColor="text2" w:themeTint="99"/>
          <w:sz w:val="28"/>
          <w:szCs w:val="28"/>
        </w:rPr>
        <w:t>I</w:t>
      </w:r>
      <w:r w:rsidRPr="00D27715">
        <w:rPr>
          <w:rFonts w:ascii="Calibri" w:eastAsia="Calibri" w:hAnsi="Calibri" w:cs="Calibri"/>
          <w:b/>
          <w:bCs/>
          <w:color w:val="548DD4" w:themeColor="text2" w:themeTint="99"/>
          <w:spacing w:val="1"/>
          <w:sz w:val="28"/>
          <w:szCs w:val="28"/>
        </w:rPr>
        <w:t>mpor</w:t>
      </w:r>
      <w:r w:rsidRPr="00D27715">
        <w:rPr>
          <w:rFonts w:ascii="Calibri" w:eastAsia="Calibri" w:hAnsi="Calibri" w:cs="Calibri"/>
          <w:b/>
          <w:bCs/>
          <w:color w:val="548DD4" w:themeColor="text2" w:themeTint="99"/>
          <w:sz w:val="28"/>
          <w:szCs w:val="28"/>
        </w:rPr>
        <w:t>ta</w:t>
      </w:r>
      <w:r w:rsidRPr="00D27715">
        <w:rPr>
          <w:rFonts w:ascii="Calibri" w:eastAsia="Calibri" w:hAnsi="Calibri" w:cs="Calibri"/>
          <w:b/>
          <w:bCs/>
          <w:color w:val="548DD4" w:themeColor="text2" w:themeTint="99"/>
          <w:spacing w:val="1"/>
          <w:sz w:val="28"/>
          <w:szCs w:val="28"/>
        </w:rPr>
        <w:t>n</w:t>
      </w:r>
      <w:r w:rsidRPr="00D27715">
        <w:rPr>
          <w:rFonts w:ascii="Calibri" w:eastAsia="Calibri" w:hAnsi="Calibri" w:cs="Calibri"/>
          <w:b/>
          <w:bCs/>
          <w:color w:val="548DD4" w:themeColor="text2" w:themeTint="99"/>
          <w:sz w:val="28"/>
          <w:szCs w:val="28"/>
        </w:rPr>
        <w:t>t</w:t>
      </w:r>
      <w:r w:rsidRPr="00D27715">
        <w:rPr>
          <w:rFonts w:ascii="Calibri" w:eastAsia="Calibri" w:hAnsi="Calibri" w:cs="Calibri"/>
          <w:b/>
          <w:bCs/>
          <w:color w:val="548DD4" w:themeColor="text2" w:themeTint="99"/>
          <w:spacing w:val="-8"/>
          <w:sz w:val="28"/>
          <w:szCs w:val="28"/>
        </w:rPr>
        <w:t xml:space="preserve"> </w:t>
      </w:r>
      <w:r w:rsidR="00F3390A" w:rsidRPr="00D27715">
        <w:rPr>
          <w:rFonts w:ascii="Calibri" w:eastAsia="Calibri" w:hAnsi="Calibri" w:cs="Calibri"/>
          <w:b/>
          <w:bCs/>
          <w:color w:val="548DD4" w:themeColor="text2" w:themeTint="99"/>
          <w:spacing w:val="-2"/>
          <w:sz w:val="28"/>
          <w:szCs w:val="28"/>
        </w:rPr>
        <w:t>policy change</w:t>
      </w:r>
      <w:r w:rsidRPr="00D27715">
        <w:rPr>
          <w:rFonts w:ascii="Calibri" w:eastAsia="Calibri" w:hAnsi="Calibri" w:cs="Calibri"/>
          <w:b/>
          <w:bCs/>
          <w:color w:val="548DD4" w:themeColor="text2" w:themeTint="99"/>
          <w:spacing w:val="-7"/>
          <w:sz w:val="28"/>
          <w:szCs w:val="28"/>
        </w:rPr>
        <w:t xml:space="preserve"> </w:t>
      </w:r>
      <w:r w:rsidR="00F3390A" w:rsidRPr="00D27715">
        <w:rPr>
          <w:rFonts w:ascii="Calibri" w:eastAsia="Calibri" w:hAnsi="Calibri" w:cs="Calibri"/>
          <w:b/>
          <w:bCs/>
          <w:color w:val="548DD4" w:themeColor="text2" w:themeTint="99"/>
          <w:spacing w:val="1"/>
          <w:sz w:val="28"/>
          <w:szCs w:val="28"/>
        </w:rPr>
        <w:t>in</w:t>
      </w:r>
      <w:r w:rsidRPr="00D27715">
        <w:rPr>
          <w:rFonts w:ascii="Calibri" w:eastAsia="Calibri" w:hAnsi="Calibri" w:cs="Calibri"/>
          <w:b/>
          <w:bCs/>
          <w:color w:val="548DD4" w:themeColor="text2" w:themeTint="99"/>
          <w:spacing w:val="-1"/>
          <w:sz w:val="28"/>
          <w:szCs w:val="28"/>
        </w:rPr>
        <w:t xml:space="preserve"> </w:t>
      </w:r>
      <w:r w:rsidRPr="00D27715">
        <w:rPr>
          <w:rFonts w:ascii="Calibri" w:eastAsia="Calibri" w:hAnsi="Calibri" w:cs="Calibri"/>
          <w:b/>
          <w:bCs/>
          <w:color w:val="548DD4" w:themeColor="text2" w:themeTint="99"/>
          <w:spacing w:val="1"/>
          <w:sz w:val="28"/>
          <w:szCs w:val="28"/>
        </w:rPr>
        <w:t>th</w:t>
      </w:r>
      <w:r w:rsidRPr="00D27715">
        <w:rPr>
          <w:rFonts w:ascii="Calibri" w:eastAsia="Calibri" w:hAnsi="Calibri" w:cs="Calibri"/>
          <w:b/>
          <w:bCs/>
          <w:color w:val="548DD4" w:themeColor="text2" w:themeTint="99"/>
          <w:sz w:val="28"/>
          <w:szCs w:val="28"/>
        </w:rPr>
        <w:t>e</w:t>
      </w:r>
      <w:r w:rsidRPr="00D27715">
        <w:rPr>
          <w:rFonts w:ascii="Calibri" w:eastAsia="Calibri" w:hAnsi="Calibri" w:cs="Calibri"/>
          <w:b/>
          <w:bCs/>
          <w:color w:val="548DD4" w:themeColor="text2" w:themeTint="99"/>
          <w:spacing w:val="-3"/>
          <w:sz w:val="28"/>
          <w:szCs w:val="28"/>
        </w:rPr>
        <w:t xml:space="preserve"> </w:t>
      </w:r>
      <w:r w:rsidRPr="00D27715">
        <w:rPr>
          <w:rFonts w:ascii="Calibri" w:eastAsia="Calibri" w:hAnsi="Calibri" w:cs="Calibri"/>
          <w:b/>
          <w:bCs/>
          <w:color w:val="548DD4" w:themeColor="text2" w:themeTint="99"/>
          <w:sz w:val="28"/>
          <w:szCs w:val="28"/>
        </w:rPr>
        <w:t>2</w:t>
      </w:r>
      <w:r w:rsidRPr="00D27715">
        <w:rPr>
          <w:rFonts w:ascii="Calibri" w:eastAsia="Calibri" w:hAnsi="Calibri" w:cs="Calibri"/>
          <w:b/>
          <w:bCs/>
          <w:color w:val="548DD4" w:themeColor="text2" w:themeTint="99"/>
          <w:spacing w:val="-2"/>
          <w:sz w:val="28"/>
          <w:szCs w:val="28"/>
        </w:rPr>
        <w:t>0</w:t>
      </w:r>
      <w:r w:rsidRPr="00D27715">
        <w:rPr>
          <w:rFonts w:ascii="Calibri" w:eastAsia="Calibri" w:hAnsi="Calibri" w:cs="Calibri"/>
          <w:b/>
          <w:bCs/>
          <w:color w:val="548DD4" w:themeColor="text2" w:themeTint="99"/>
          <w:sz w:val="28"/>
          <w:szCs w:val="28"/>
        </w:rPr>
        <w:t>12</w:t>
      </w:r>
      <w:r w:rsidRPr="00D27715">
        <w:rPr>
          <w:rFonts w:ascii="Calibri" w:eastAsia="Calibri" w:hAnsi="Calibri" w:cs="Calibri"/>
          <w:b/>
          <w:bCs/>
          <w:color w:val="548DD4" w:themeColor="text2" w:themeTint="99"/>
          <w:spacing w:val="-4"/>
          <w:sz w:val="28"/>
          <w:szCs w:val="28"/>
        </w:rPr>
        <w:t xml:space="preserve"> </w:t>
      </w:r>
      <w:r w:rsidRPr="00D27715">
        <w:rPr>
          <w:rFonts w:ascii="Calibri" w:eastAsia="Calibri" w:hAnsi="Calibri" w:cs="Calibri"/>
          <w:b/>
          <w:bCs/>
          <w:i/>
          <w:color w:val="548DD4" w:themeColor="text2" w:themeTint="99"/>
          <w:sz w:val="28"/>
          <w:szCs w:val="28"/>
        </w:rPr>
        <w:t>Ac</w:t>
      </w:r>
      <w:r w:rsidRPr="00D27715">
        <w:rPr>
          <w:rFonts w:ascii="Calibri" w:eastAsia="Calibri" w:hAnsi="Calibri" w:cs="Calibri"/>
          <w:b/>
          <w:bCs/>
          <w:i/>
          <w:color w:val="548DD4" w:themeColor="text2" w:themeTint="99"/>
          <w:spacing w:val="1"/>
          <w:sz w:val="28"/>
          <w:szCs w:val="28"/>
        </w:rPr>
        <w:t>cr</w:t>
      </w:r>
      <w:r w:rsidRPr="00D27715">
        <w:rPr>
          <w:rFonts w:ascii="Calibri" w:eastAsia="Calibri" w:hAnsi="Calibri" w:cs="Calibri"/>
          <w:b/>
          <w:bCs/>
          <w:i/>
          <w:color w:val="548DD4" w:themeColor="text2" w:themeTint="99"/>
          <w:sz w:val="28"/>
          <w:szCs w:val="28"/>
        </w:rPr>
        <w:t>e</w:t>
      </w:r>
      <w:r w:rsidRPr="00D27715">
        <w:rPr>
          <w:rFonts w:ascii="Calibri" w:eastAsia="Calibri" w:hAnsi="Calibri" w:cs="Calibri"/>
          <w:b/>
          <w:bCs/>
          <w:i/>
          <w:color w:val="548DD4" w:themeColor="text2" w:themeTint="99"/>
          <w:spacing w:val="1"/>
          <w:sz w:val="28"/>
          <w:szCs w:val="28"/>
        </w:rPr>
        <w:t>d</w:t>
      </w:r>
      <w:r w:rsidRPr="00D27715">
        <w:rPr>
          <w:rFonts w:ascii="Calibri" w:eastAsia="Calibri" w:hAnsi="Calibri" w:cs="Calibri"/>
          <w:b/>
          <w:bCs/>
          <w:i/>
          <w:color w:val="548DD4" w:themeColor="text2" w:themeTint="99"/>
          <w:spacing w:val="-1"/>
          <w:sz w:val="28"/>
          <w:szCs w:val="28"/>
        </w:rPr>
        <w:t>i</w:t>
      </w:r>
      <w:r w:rsidRPr="00D27715">
        <w:rPr>
          <w:rFonts w:ascii="Calibri" w:eastAsia="Calibri" w:hAnsi="Calibri" w:cs="Calibri"/>
          <w:b/>
          <w:bCs/>
          <w:i/>
          <w:color w:val="548DD4" w:themeColor="text2" w:themeTint="99"/>
          <w:sz w:val="28"/>
          <w:szCs w:val="28"/>
        </w:rPr>
        <w:t>ta</w:t>
      </w:r>
      <w:r w:rsidRPr="00D27715">
        <w:rPr>
          <w:rFonts w:ascii="Calibri" w:eastAsia="Calibri" w:hAnsi="Calibri" w:cs="Calibri"/>
          <w:b/>
          <w:bCs/>
          <w:i/>
          <w:color w:val="548DD4" w:themeColor="text2" w:themeTint="99"/>
          <w:spacing w:val="1"/>
          <w:sz w:val="28"/>
          <w:szCs w:val="28"/>
        </w:rPr>
        <w:t>t</w:t>
      </w:r>
      <w:r w:rsidRPr="00D27715">
        <w:rPr>
          <w:rFonts w:ascii="Calibri" w:eastAsia="Calibri" w:hAnsi="Calibri" w:cs="Calibri"/>
          <w:b/>
          <w:bCs/>
          <w:i/>
          <w:color w:val="548DD4" w:themeColor="text2" w:themeTint="99"/>
          <w:spacing w:val="-1"/>
          <w:sz w:val="28"/>
          <w:szCs w:val="28"/>
        </w:rPr>
        <w:t>i</w:t>
      </w:r>
      <w:r w:rsidRPr="00D27715">
        <w:rPr>
          <w:rFonts w:ascii="Calibri" w:eastAsia="Calibri" w:hAnsi="Calibri" w:cs="Calibri"/>
          <w:b/>
          <w:bCs/>
          <w:i/>
          <w:color w:val="548DD4" w:themeColor="text2" w:themeTint="99"/>
          <w:spacing w:val="1"/>
          <w:sz w:val="28"/>
          <w:szCs w:val="28"/>
        </w:rPr>
        <w:t>o</w:t>
      </w:r>
      <w:r w:rsidRPr="00D27715">
        <w:rPr>
          <w:rFonts w:ascii="Calibri" w:eastAsia="Calibri" w:hAnsi="Calibri" w:cs="Calibri"/>
          <w:b/>
          <w:bCs/>
          <w:i/>
          <w:color w:val="548DD4" w:themeColor="text2" w:themeTint="99"/>
          <w:sz w:val="28"/>
          <w:szCs w:val="28"/>
        </w:rPr>
        <w:t>n</w:t>
      </w:r>
      <w:r w:rsidRPr="00D27715">
        <w:rPr>
          <w:rFonts w:ascii="Calibri" w:eastAsia="Calibri" w:hAnsi="Calibri" w:cs="Calibri"/>
          <w:b/>
          <w:bCs/>
          <w:i/>
          <w:color w:val="548DD4" w:themeColor="text2" w:themeTint="99"/>
          <w:spacing w:val="-11"/>
          <w:sz w:val="28"/>
          <w:szCs w:val="28"/>
        </w:rPr>
        <w:t xml:space="preserve"> </w:t>
      </w:r>
      <w:r w:rsidRPr="00D27715">
        <w:rPr>
          <w:rFonts w:ascii="Calibri" w:eastAsia="Calibri" w:hAnsi="Calibri" w:cs="Calibri"/>
          <w:b/>
          <w:bCs/>
          <w:i/>
          <w:color w:val="548DD4" w:themeColor="text2" w:themeTint="99"/>
          <w:sz w:val="28"/>
          <w:szCs w:val="28"/>
        </w:rPr>
        <w:t>Ha</w:t>
      </w:r>
      <w:r w:rsidRPr="00D27715">
        <w:rPr>
          <w:rFonts w:ascii="Calibri" w:eastAsia="Calibri" w:hAnsi="Calibri" w:cs="Calibri"/>
          <w:b/>
          <w:bCs/>
          <w:i/>
          <w:color w:val="548DD4" w:themeColor="text2" w:themeTint="99"/>
          <w:spacing w:val="1"/>
          <w:sz w:val="28"/>
          <w:szCs w:val="28"/>
        </w:rPr>
        <w:t>ndboo</w:t>
      </w:r>
      <w:r w:rsidRPr="00D27715">
        <w:rPr>
          <w:rFonts w:ascii="Calibri" w:eastAsia="Calibri" w:hAnsi="Calibri" w:cs="Calibri"/>
          <w:b/>
          <w:bCs/>
          <w:i/>
          <w:color w:val="548DD4" w:themeColor="text2" w:themeTint="99"/>
          <w:sz w:val="28"/>
          <w:szCs w:val="28"/>
        </w:rPr>
        <w:t>k Including Medicare Requirements for Ambulatory Surgery Centers (ASCs)</w:t>
      </w:r>
    </w:p>
    <w:p w:rsidR="00243526" w:rsidRDefault="00711C5C" w:rsidP="00D27715">
      <w:pPr>
        <w:spacing w:before="19" w:after="0" w:line="264" w:lineRule="auto"/>
        <w:ind w:right="504"/>
        <w:rPr>
          <w:rFonts w:ascii="Calibri" w:eastAsia="Calibri" w:hAnsi="Calibri" w:cs="Calibri"/>
          <w:i/>
          <w:spacing w:val="2"/>
          <w:sz w:val="20"/>
          <w:szCs w:val="20"/>
        </w:rPr>
      </w:pPr>
      <w:r>
        <w:rPr>
          <w:rFonts w:ascii="Calibri" w:eastAsia="Calibri" w:hAnsi="Calibri" w:cs="Calibri"/>
          <w:sz w:val="20"/>
          <w:szCs w:val="20"/>
        </w:rPr>
        <w:t xml:space="preserve">This addendum is to </w:t>
      </w:r>
      <w:r w:rsidR="00287AE4">
        <w:rPr>
          <w:rFonts w:ascii="Calibri" w:eastAsia="Calibri" w:hAnsi="Calibri" w:cs="Calibri"/>
          <w:sz w:val="20"/>
          <w:szCs w:val="20"/>
        </w:rPr>
        <w:t xml:space="preserve">revise </w:t>
      </w:r>
      <w:r w:rsidR="00037B60">
        <w:rPr>
          <w:rFonts w:ascii="Calibri" w:eastAsia="Calibri" w:hAnsi="Calibri" w:cs="Calibri"/>
          <w:sz w:val="20"/>
          <w:szCs w:val="20"/>
        </w:rPr>
        <w:t xml:space="preserve">policies </w:t>
      </w:r>
      <w:r w:rsidR="00037B60" w:rsidRPr="00037B60">
        <w:rPr>
          <w:rFonts w:ascii="Calibri" w:eastAsia="Calibri" w:hAnsi="Calibri" w:cs="Calibri"/>
          <w:i/>
          <w:sz w:val="20"/>
          <w:szCs w:val="20"/>
        </w:rPr>
        <w:t xml:space="preserve">as </w:t>
      </w:r>
      <w:r w:rsidR="00287AE4" w:rsidRPr="00037B60">
        <w:rPr>
          <w:rFonts w:ascii="Calibri" w:eastAsia="Calibri" w:hAnsi="Calibri" w:cs="Calibri"/>
          <w:i/>
          <w:sz w:val="20"/>
          <w:szCs w:val="20"/>
        </w:rPr>
        <w:t>require</w:t>
      </w:r>
      <w:r w:rsidR="00037B60" w:rsidRPr="00037B60">
        <w:rPr>
          <w:rFonts w:ascii="Calibri" w:eastAsia="Calibri" w:hAnsi="Calibri" w:cs="Calibri"/>
          <w:i/>
          <w:sz w:val="20"/>
          <w:szCs w:val="20"/>
        </w:rPr>
        <w:t>d by CMS</w:t>
      </w:r>
      <w:r w:rsidR="00287AE4">
        <w:rPr>
          <w:rFonts w:ascii="Calibri" w:eastAsia="Calibri" w:hAnsi="Calibri" w:cs="Calibri"/>
          <w:sz w:val="20"/>
          <w:szCs w:val="20"/>
        </w:rPr>
        <w:t xml:space="preserve"> for organizations seeking </w:t>
      </w:r>
      <w:r w:rsidR="00037B60">
        <w:rPr>
          <w:rFonts w:ascii="Calibri" w:eastAsia="Calibri" w:hAnsi="Calibri" w:cs="Calibri"/>
          <w:sz w:val="20"/>
          <w:szCs w:val="20"/>
        </w:rPr>
        <w:t xml:space="preserve">an </w:t>
      </w:r>
      <w:r w:rsidR="00287AE4" w:rsidRPr="00037B60">
        <w:rPr>
          <w:rFonts w:ascii="Calibri" w:eastAsia="Calibri" w:hAnsi="Calibri" w:cs="Calibri"/>
          <w:color w:val="548DD4" w:themeColor="text2" w:themeTint="99"/>
          <w:sz w:val="20"/>
          <w:szCs w:val="20"/>
        </w:rPr>
        <w:t>Early Option Survey</w:t>
      </w:r>
      <w:r w:rsidR="00037B60" w:rsidRPr="00037B60">
        <w:rPr>
          <w:rFonts w:ascii="Calibri" w:eastAsia="Calibri" w:hAnsi="Calibri" w:cs="Calibri"/>
          <w:color w:val="548DD4" w:themeColor="text2" w:themeTint="99"/>
          <w:sz w:val="20"/>
          <w:szCs w:val="20"/>
        </w:rPr>
        <w:t>/Initial Medicare Deemed Status Survey</w:t>
      </w:r>
      <w:r>
        <w:rPr>
          <w:rFonts w:ascii="Calibri" w:eastAsia="Calibri" w:hAnsi="Calibri" w:cs="Calibri"/>
          <w:sz w:val="20"/>
          <w:szCs w:val="20"/>
        </w:rPr>
        <w:t xml:space="preserve"> in the 2012</w:t>
      </w:r>
      <w:r>
        <w:rPr>
          <w:rFonts w:ascii="Calibri" w:eastAsia="Calibri" w:hAnsi="Calibri" w:cs="Calibri"/>
          <w:spacing w:val="4"/>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cc</w:t>
      </w:r>
      <w:r>
        <w:rPr>
          <w:rFonts w:ascii="Calibri" w:eastAsia="Calibri" w:hAnsi="Calibri" w:cs="Calibri"/>
          <w:i/>
          <w:spacing w:val="-1"/>
          <w:sz w:val="20"/>
          <w:szCs w:val="20"/>
        </w:rPr>
        <w:t>r</w:t>
      </w:r>
      <w:r>
        <w:rPr>
          <w:rFonts w:ascii="Calibri" w:eastAsia="Calibri" w:hAnsi="Calibri" w:cs="Calibri"/>
          <w:i/>
          <w:spacing w:val="1"/>
          <w:sz w:val="20"/>
          <w:szCs w:val="20"/>
        </w:rPr>
        <w:t>ed</w:t>
      </w:r>
      <w:r>
        <w:rPr>
          <w:rFonts w:ascii="Calibri" w:eastAsia="Calibri" w:hAnsi="Calibri" w:cs="Calibri"/>
          <w:i/>
          <w:sz w:val="20"/>
          <w:szCs w:val="20"/>
        </w:rPr>
        <w:t>it</w:t>
      </w:r>
      <w:r>
        <w:rPr>
          <w:rFonts w:ascii="Calibri" w:eastAsia="Calibri" w:hAnsi="Calibri" w:cs="Calibri"/>
          <w:i/>
          <w:spacing w:val="1"/>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 xml:space="preserve">n </w:t>
      </w:r>
      <w:r>
        <w:rPr>
          <w:rFonts w:ascii="Calibri" w:eastAsia="Calibri" w:hAnsi="Calibri" w:cs="Calibri"/>
          <w:i/>
          <w:spacing w:val="1"/>
          <w:sz w:val="20"/>
          <w:szCs w:val="20"/>
        </w:rPr>
        <w:t>Handboo</w:t>
      </w:r>
      <w:r>
        <w:rPr>
          <w:rFonts w:ascii="Calibri" w:eastAsia="Calibri" w:hAnsi="Calibri" w:cs="Calibri"/>
          <w:i/>
          <w:sz w:val="20"/>
          <w:szCs w:val="20"/>
        </w:rPr>
        <w:t>k</w:t>
      </w:r>
      <w:r>
        <w:rPr>
          <w:rFonts w:ascii="Calibri" w:eastAsia="Calibri" w:hAnsi="Calibri" w:cs="Calibri"/>
          <w:i/>
          <w:spacing w:val="-7"/>
          <w:sz w:val="20"/>
          <w:szCs w:val="20"/>
        </w:rPr>
        <w:t xml:space="preserve"> </w:t>
      </w:r>
      <w:r>
        <w:rPr>
          <w:rFonts w:ascii="Calibri" w:eastAsia="Calibri" w:hAnsi="Calibri" w:cs="Calibri"/>
          <w:i/>
          <w:spacing w:val="-1"/>
          <w:sz w:val="20"/>
          <w:szCs w:val="20"/>
        </w:rPr>
        <w:t xml:space="preserve">Including Medicare Requirements for </w:t>
      </w:r>
      <w:r>
        <w:rPr>
          <w:rFonts w:ascii="Calibri" w:eastAsia="Calibri" w:hAnsi="Calibri" w:cs="Calibri"/>
          <w:i/>
          <w:sz w:val="20"/>
          <w:szCs w:val="20"/>
        </w:rPr>
        <w:t>A</w:t>
      </w:r>
      <w:r>
        <w:rPr>
          <w:rFonts w:ascii="Calibri" w:eastAsia="Calibri" w:hAnsi="Calibri" w:cs="Calibri"/>
          <w:i/>
          <w:spacing w:val="1"/>
          <w:sz w:val="20"/>
          <w:szCs w:val="20"/>
        </w:rPr>
        <w:t>mbu</w:t>
      </w:r>
      <w:r>
        <w:rPr>
          <w:rFonts w:ascii="Calibri" w:eastAsia="Calibri" w:hAnsi="Calibri" w:cs="Calibri"/>
          <w:i/>
          <w:sz w:val="20"/>
          <w:szCs w:val="20"/>
        </w:rPr>
        <w:t>la</w:t>
      </w:r>
      <w:r>
        <w:rPr>
          <w:rFonts w:ascii="Calibri" w:eastAsia="Calibri" w:hAnsi="Calibri" w:cs="Calibri"/>
          <w:i/>
          <w:spacing w:val="1"/>
          <w:sz w:val="20"/>
          <w:szCs w:val="20"/>
        </w:rPr>
        <w:t>to</w:t>
      </w:r>
      <w:r>
        <w:rPr>
          <w:rFonts w:ascii="Calibri" w:eastAsia="Calibri" w:hAnsi="Calibri" w:cs="Calibri"/>
          <w:i/>
          <w:spacing w:val="-1"/>
          <w:sz w:val="20"/>
          <w:szCs w:val="20"/>
        </w:rPr>
        <w:t>r</w:t>
      </w:r>
      <w:r>
        <w:rPr>
          <w:rFonts w:ascii="Calibri" w:eastAsia="Calibri" w:hAnsi="Calibri" w:cs="Calibri"/>
          <w:i/>
          <w:sz w:val="20"/>
          <w:szCs w:val="20"/>
        </w:rPr>
        <w:t>y</w:t>
      </w:r>
      <w:r>
        <w:rPr>
          <w:rFonts w:ascii="Calibri" w:eastAsia="Calibri" w:hAnsi="Calibri" w:cs="Calibri"/>
          <w:i/>
          <w:spacing w:val="-10"/>
          <w:sz w:val="20"/>
          <w:szCs w:val="20"/>
        </w:rPr>
        <w:t xml:space="preserve"> </w:t>
      </w:r>
      <w:r>
        <w:rPr>
          <w:rFonts w:ascii="Calibri" w:eastAsia="Calibri" w:hAnsi="Calibri" w:cs="Calibri"/>
          <w:i/>
          <w:spacing w:val="1"/>
          <w:sz w:val="20"/>
          <w:szCs w:val="20"/>
        </w:rPr>
        <w:t>Surgery Centers (ASCs)</w:t>
      </w:r>
      <w:r>
        <w:rPr>
          <w:rFonts w:ascii="Calibri" w:eastAsia="Calibri" w:hAnsi="Calibri" w:cs="Calibri"/>
          <w:i/>
          <w:sz w:val="20"/>
          <w:szCs w:val="20"/>
        </w:rPr>
        <w:t xml:space="preserve">. </w:t>
      </w:r>
      <w:r w:rsidR="00D27715" w:rsidRPr="00D27715">
        <w:rPr>
          <w:rFonts w:ascii="Calibri" w:eastAsia="Calibri" w:hAnsi="Calibri" w:cs="Calibri"/>
          <w:color w:val="548DD4" w:themeColor="text2" w:themeTint="99"/>
          <w:sz w:val="20"/>
          <w:szCs w:val="20"/>
        </w:rPr>
        <w:t>The policy changes become effective with applications received on or after July 1, 2012.</w:t>
      </w:r>
      <w:r>
        <w:rPr>
          <w:rFonts w:ascii="Calibri" w:eastAsia="Calibri" w:hAnsi="Calibri" w:cs="Calibri"/>
          <w:i/>
          <w:spacing w:val="2"/>
          <w:sz w:val="20"/>
          <w:szCs w:val="20"/>
        </w:rPr>
        <w:t xml:space="preserve"> </w:t>
      </w:r>
    </w:p>
    <w:p w:rsidR="00243526" w:rsidRDefault="00243526" w:rsidP="00F05EB1">
      <w:pPr>
        <w:spacing w:before="19" w:after="0"/>
        <w:ind w:right="502"/>
        <w:rPr>
          <w:rFonts w:ascii="Calibri" w:eastAsia="Calibri" w:hAnsi="Calibri" w:cs="Calibri"/>
          <w:i/>
          <w:spacing w:val="2"/>
          <w:sz w:val="20"/>
          <w:szCs w:val="20"/>
        </w:rPr>
      </w:pPr>
    </w:p>
    <w:p w:rsidR="00243526" w:rsidRPr="00037B60" w:rsidRDefault="00243526" w:rsidP="00D27715">
      <w:pPr>
        <w:spacing w:before="19" w:after="120" w:line="264" w:lineRule="auto"/>
        <w:ind w:right="504"/>
        <w:rPr>
          <w:rFonts w:ascii="Calibri" w:eastAsia="Calibri" w:hAnsi="Calibri" w:cs="Calibri"/>
          <w:color w:val="548DD4" w:themeColor="text2" w:themeTint="99"/>
          <w:spacing w:val="2"/>
          <w:sz w:val="20"/>
          <w:szCs w:val="20"/>
        </w:rPr>
      </w:pPr>
      <w:proofErr w:type="gramStart"/>
      <w:r w:rsidRPr="00037B60">
        <w:rPr>
          <w:rFonts w:ascii="Calibri" w:eastAsia="Calibri" w:hAnsi="Calibri" w:cs="Calibri"/>
          <w:color w:val="548DD4" w:themeColor="text2" w:themeTint="99"/>
          <w:spacing w:val="2"/>
          <w:sz w:val="20"/>
          <w:szCs w:val="20"/>
        </w:rPr>
        <w:t>page</w:t>
      </w:r>
      <w:proofErr w:type="gramEnd"/>
      <w:r w:rsidRPr="00037B60">
        <w:rPr>
          <w:rFonts w:ascii="Calibri" w:eastAsia="Calibri" w:hAnsi="Calibri" w:cs="Calibri"/>
          <w:color w:val="548DD4" w:themeColor="text2" w:themeTint="99"/>
          <w:spacing w:val="2"/>
          <w:sz w:val="20"/>
          <w:szCs w:val="20"/>
        </w:rPr>
        <w:t xml:space="preserve"> </w:t>
      </w:r>
      <w:r w:rsidR="00287AE4" w:rsidRPr="00037B60">
        <w:rPr>
          <w:rFonts w:ascii="Calibri" w:eastAsia="Calibri" w:hAnsi="Calibri" w:cs="Calibri"/>
          <w:color w:val="548DD4" w:themeColor="text2" w:themeTint="99"/>
          <w:spacing w:val="2"/>
          <w:sz w:val="20"/>
          <w:szCs w:val="20"/>
        </w:rPr>
        <w:t>12</w:t>
      </w:r>
      <w:r w:rsidRPr="00037B60">
        <w:rPr>
          <w:rFonts w:ascii="Calibri" w:eastAsia="Calibri" w:hAnsi="Calibri" w:cs="Calibri"/>
          <w:color w:val="548DD4" w:themeColor="text2" w:themeTint="99"/>
          <w:spacing w:val="2"/>
          <w:sz w:val="20"/>
          <w:szCs w:val="20"/>
        </w:rPr>
        <w:t xml:space="preserve">: </w:t>
      </w:r>
      <w:r w:rsidR="00287AE4" w:rsidRPr="00037B60">
        <w:rPr>
          <w:rFonts w:ascii="Calibri" w:eastAsia="Calibri" w:hAnsi="Calibri" w:cs="Calibri"/>
          <w:b/>
          <w:color w:val="548DD4" w:themeColor="text2" w:themeTint="99"/>
          <w:spacing w:val="2"/>
          <w:sz w:val="20"/>
          <w:szCs w:val="20"/>
        </w:rPr>
        <w:t>Types of Surveys</w:t>
      </w:r>
    </w:p>
    <w:p w:rsidR="00287AE4" w:rsidRPr="00037B60" w:rsidRDefault="00287AE4" w:rsidP="00037B60">
      <w:pPr>
        <w:spacing w:before="50" w:after="36" w:line="264" w:lineRule="auto"/>
        <w:ind w:left="720" w:right="461"/>
        <w:rPr>
          <w:rFonts w:cstheme="minorHAnsi"/>
          <w:b/>
          <w:sz w:val="20"/>
          <w:szCs w:val="20"/>
        </w:rPr>
      </w:pPr>
      <w:r w:rsidRPr="00037B60">
        <w:rPr>
          <w:rFonts w:cstheme="minorHAnsi"/>
          <w:b/>
          <w:color w:val="222122"/>
          <w:sz w:val="20"/>
          <w:szCs w:val="20"/>
        </w:rPr>
        <w:t>Early Option Survey/Initial Medicare Deemed Status Survey</w:t>
      </w:r>
    </w:p>
    <w:p w:rsidR="00287AE4" w:rsidRPr="00037B60" w:rsidRDefault="00287AE4" w:rsidP="00037B60">
      <w:pPr>
        <w:spacing w:after="173" w:line="264" w:lineRule="auto"/>
        <w:ind w:left="720" w:right="461"/>
        <w:rPr>
          <w:rFonts w:cstheme="minorHAnsi"/>
          <w:sz w:val="20"/>
          <w:szCs w:val="20"/>
        </w:rPr>
      </w:pPr>
      <w:r w:rsidRPr="00037B60">
        <w:rPr>
          <w:rFonts w:cstheme="minorHAnsi"/>
          <w:color w:val="222122"/>
          <w:sz w:val="20"/>
          <w:szCs w:val="20"/>
        </w:rPr>
        <w:t xml:space="preserve">The AAAHC’s early option survey (EOS) is for ASCs that are newly constructed, operational, </w:t>
      </w:r>
      <w:r w:rsidRPr="00037B60">
        <w:rPr>
          <w:rFonts w:cstheme="minorHAnsi"/>
          <w:sz w:val="20"/>
          <w:szCs w:val="20"/>
          <w:u w:val="single"/>
        </w:rPr>
        <w:t xml:space="preserve">and actively providing surgical procedures to adequately demonstrate compliance with AAAHC accreditation requirements including Medicare requirements. Some ASCs may </w:t>
      </w:r>
      <w:r w:rsidRPr="00037B60">
        <w:rPr>
          <w:rFonts w:cstheme="minorHAnsi"/>
          <w:color w:val="222122"/>
          <w:sz w:val="20"/>
          <w:szCs w:val="20"/>
        </w:rPr>
        <w:t xml:space="preserve">require accreditation for third-party reimbursement, and a six-month wait for a survey would entail financial hardship; or have been providing services for less than six months and are seeking AAAHC accreditation and Medicare deemed status </w:t>
      </w:r>
      <w:r w:rsidRPr="00037B60">
        <w:rPr>
          <w:rFonts w:cstheme="minorHAnsi"/>
          <w:b/>
          <w:i/>
          <w:color w:val="222122"/>
          <w:sz w:val="20"/>
          <w:szCs w:val="20"/>
        </w:rPr>
        <w:t>for the first time</w:t>
      </w:r>
      <w:r w:rsidRPr="00037B60">
        <w:rPr>
          <w:rFonts w:cstheme="minorHAnsi"/>
          <w:color w:val="222122"/>
          <w:sz w:val="20"/>
          <w:szCs w:val="20"/>
        </w:rPr>
        <w:t>.</w:t>
      </w:r>
    </w:p>
    <w:p w:rsidR="00287AE4" w:rsidRPr="00037B60" w:rsidRDefault="00287AE4" w:rsidP="00037B60">
      <w:pPr>
        <w:spacing w:after="86" w:line="264" w:lineRule="auto"/>
        <w:ind w:left="720" w:right="461"/>
        <w:rPr>
          <w:rFonts w:cstheme="minorHAnsi"/>
          <w:sz w:val="20"/>
          <w:szCs w:val="20"/>
        </w:rPr>
      </w:pPr>
      <w:r w:rsidRPr="00037B60">
        <w:rPr>
          <w:rFonts w:cstheme="minorHAnsi"/>
          <w:color w:val="222122"/>
          <w:sz w:val="20"/>
          <w:szCs w:val="20"/>
        </w:rPr>
        <w:t>When an EOS is requested, the ASC must provide evidence of the following with its Application for Survey:</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 xml:space="preserve">The date the ASC </w:t>
      </w:r>
      <w:r w:rsidRPr="00037B60">
        <w:rPr>
          <w:rFonts w:cstheme="minorHAnsi"/>
          <w:color w:val="222122"/>
          <w:sz w:val="20"/>
          <w:szCs w:val="20"/>
          <w:u w:val="single"/>
        </w:rPr>
        <w:t>is</w:t>
      </w:r>
      <w:r w:rsidRPr="00037B60">
        <w:rPr>
          <w:rFonts w:cstheme="minorHAnsi"/>
          <w:color w:val="222122"/>
          <w:sz w:val="20"/>
          <w:szCs w:val="20"/>
        </w:rPr>
        <w:t xml:space="preserve"> open and operational and actively providing surgical procedures to adequately demonstrate compliance with AAAHC accreditation requirements including Medicare requirements. </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Licensure or provisional licensure has been obtained from the state licensing authority. If the ASC is not subject to the facility licensure law, then it should provide evidence from the appropriate regulatory authority confirming this fact, as well as evidence that the organization is eligible to achieve Medicare certification.</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 xml:space="preserve">The building in which patient care services will be provided is built and ready to support such care, as evidenced by reports of any inspections conducted by local and state fire </w:t>
      </w:r>
      <w:proofErr w:type="spellStart"/>
      <w:r w:rsidRPr="00037B60">
        <w:rPr>
          <w:rFonts w:cstheme="minorHAnsi"/>
          <w:color w:val="222122"/>
          <w:sz w:val="20"/>
          <w:szCs w:val="20"/>
        </w:rPr>
        <w:t>marshals</w:t>
      </w:r>
      <w:proofErr w:type="spellEnd"/>
      <w:r w:rsidRPr="00037B60">
        <w:rPr>
          <w:rFonts w:cstheme="minorHAnsi"/>
          <w:color w:val="222122"/>
          <w:sz w:val="20"/>
          <w:szCs w:val="20"/>
        </w:rPr>
        <w:t>, local or state health departments, or other code enforcement agencies.</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All governance and administrative structures are in place, including bylaws, policies, and procedures.</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 xml:space="preserve">Key executives are employed and medical staff have been credentialed and privileged by the </w:t>
      </w:r>
      <w:r w:rsidRPr="00037B60">
        <w:rPr>
          <w:rFonts w:cstheme="minorHAnsi"/>
          <w:color w:val="222122"/>
          <w:sz w:val="20"/>
          <w:szCs w:val="20"/>
        </w:rPr>
        <w:br/>
        <w:t>governing body.</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All necessary equipment is in place and has been appropriately tested and/or calibrated; written up-to-date maintenance logs are in place.</w:t>
      </w:r>
    </w:p>
    <w:p w:rsidR="00287AE4" w:rsidRPr="00037B60" w:rsidRDefault="00287AE4" w:rsidP="00037B60">
      <w:pPr>
        <w:pStyle w:val="ListParagraph"/>
        <w:numPr>
          <w:ilvl w:val="0"/>
          <w:numId w:val="1"/>
        </w:numPr>
        <w:spacing w:after="86" w:line="264" w:lineRule="auto"/>
        <w:ind w:left="900" w:right="461" w:hanging="180"/>
        <w:rPr>
          <w:rFonts w:cstheme="minorHAnsi"/>
          <w:sz w:val="20"/>
          <w:szCs w:val="20"/>
        </w:rPr>
      </w:pPr>
      <w:r w:rsidRPr="00037B60">
        <w:rPr>
          <w:rFonts w:cstheme="minorHAnsi"/>
          <w:color w:val="222122"/>
          <w:sz w:val="20"/>
          <w:szCs w:val="20"/>
        </w:rPr>
        <w:t>Documented full compliance with the NFPA 101® Life Safety Code</w:t>
      </w:r>
      <w:proofErr w:type="gramStart"/>
      <w:r w:rsidRPr="00037B60">
        <w:rPr>
          <w:rFonts w:cstheme="minorHAnsi"/>
          <w:color w:val="222122"/>
          <w:sz w:val="20"/>
          <w:szCs w:val="20"/>
        </w:rPr>
        <w:t>,®</w:t>
      </w:r>
      <w:proofErr w:type="gramEnd"/>
      <w:r w:rsidRPr="00037B60">
        <w:rPr>
          <w:rFonts w:cstheme="minorHAnsi"/>
          <w:color w:val="222122"/>
          <w:sz w:val="20"/>
          <w:szCs w:val="20"/>
        </w:rPr>
        <w:t xml:space="preserve"> 2000 Edition, based on the </w:t>
      </w:r>
      <w:r w:rsidRPr="00037B60">
        <w:rPr>
          <w:rFonts w:cstheme="minorHAnsi"/>
          <w:color w:val="222122"/>
          <w:sz w:val="20"/>
          <w:szCs w:val="20"/>
        </w:rPr>
        <w:br/>
        <w:t xml:space="preserve">completed </w:t>
      </w:r>
      <w:r w:rsidRPr="00037B60">
        <w:rPr>
          <w:rFonts w:cstheme="minorHAnsi"/>
          <w:i/>
          <w:color w:val="222122"/>
          <w:sz w:val="20"/>
          <w:szCs w:val="20"/>
        </w:rPr>
        <w:t>AAAHC Physical Environmental Checklist</w:t>
      </w:r>
      <w:r w:rsidRPr="00037B60">
        <w:rPr>
          <w:rFonts w:cstheme="minorHAnsi"/>
          <w:color w:val="222122"/>
          <w:sz w:val="20"/>
          <w:szCs w:val="20"/>
        </w:rPr>
        <w:t>.</w:t>
      </w:r>
    </w:p>
    <w:p w:rsidR="00287AE4" w:rsidRPr="00037B60" w:rsidRDefault="00287AE4" w:rsidP="00037B60">
      <w:pPr>
        <w:pStyle w:val="ListParagraph"/>
        <w:numPr>
          <w:ilvl w:val="0"/>
          <w:numId w:val="1"/>
        </w:numPr>
        <w:spacing w:after="173" w:line="264" w:lineRule="auto"/>
        <w:ind w:left="900" w:right="461" w:hanging="180"/>
        <w:rPr>
          <w:rFonts w:cstheme="minorHAnsi"/>
          <w:sz w:val="20"/>
          <w:szCs w:val="20"/>
        </w:rPr>
      </w:pPr>
      <w:r w:rsidRPr="00037B60">
        <w:rPr>
          <w:rFonts w:cstheme="minorHAnsi"/>
          <w:color w:val="222122"/>
          <w:sz w:val="20"/>
          <w:szCs w:val="20"/>
        </w:rPr>
        <w:t xml:space="preserve">A non-denial statement (refer to the </w:t>
      </w:r>
      <w:r w:rsidRPr="00037B60">
        <w:rPr>
          <w:rFonts w:cstheme="minorHAnsi"/>
          <w:i/>
          <w:color w:val="222122"/>
          <w:sz w:val="20"/>
          <w:szCs w:val="20"/>
        </w:rPr>
        <w:t>Application for Survey</w:t>
      </w:r>
      <w:r w:rsidRPr="00037B60">
        <w:rPr>
          <w:rFonts w:cstheme="minorHAnsi"/>
          <w:color w:val="222122"/>
          <w:sz w:val="20"/>
          <w:szCs w:val="20"/>
        </w:rPr>
        <w:t xml:space="preserve">) completed and signed by an authorized </w:t>
      </w:r>
      <w:r w:rsidRPr="00037B60">
        <w:rPr>
          <w:rFonts w:cstheme="minorHAnsi"/>
          <w:color w:val="222122"/>
          <w:sz w:val="20"/>
          <w:szCs w:val="20"/>
        </w:rPr>
        <w:br/>
        <w:t>person at the ASC.</w:t>
      </w:r>
    </w:p>
    <w:p w:rsidR="00287AE4" w:rsidRPr="00037B60" w:rsidRDefault="00287AE4" w:rsidP="00037B60">
      <w:pPr>
        <w:spacing w:after="0" w:line="264" w:lineRule="auto"/>
        <w:ind w:left="720" w:right="461"/>
        <w:rPr>
          <w:rFonts w:cstheme="minorHAnsi"/>
          <w:sz w:val="20"/>
          <w:szCs w:val="20"/>
        </w:rPr>
      </w:pPr>
      <w:r w:rsidRPr="00037B60">
        <w:rPr>
          <w:rFonts w:cstheme="minorHAnsi"/>
          <w:color w:val="222122"/>
          <w:sz w:val="20"/>
          <w:szCs w:val="20"/>
        </w:rPr>
        <w:t xml:space="preserve">An EOS is conducted during the ninety (90) day survey window on an unannounced basis after the ASC has opened. </w:t>
      </w:r>
      <w:r w:rsidRPr="00037B60">
        <w:rPr>
          <w:rFonts w:cstheme="minorHAnsi"/>
          <w:sz w:val="20"/>
          <w:szCs w:val="20"/>
          <w:u w:val="single"/>
        </w:rPr>
        <w:t>A minimum of ten (10) medical records must be available for review.</w:t>
      </w:r>
      <w:r w:rsidRPr="00037B60">
        <w:rPr>
          <w:rFonts w:cstheme="minorHAnsi"/>
          <w:color w:val="FF0000"/>
          <w:sz w:val="20"/>
          <w:szCs w:val="20"/>
          <w:u w:val="single"/>
        </w:rPr>
        <w:t xml:space="preserve"> </w:t>
      </w:r>
      <w:r w:rsidRPr="00037B60">
        <w:rPr>
          <w:rFonts w:cstheme="minorHAnsi"/>
          <w:color w:val="222122"/>
          <w:sz w:val="20"/>
          <w:szCs w:val="20"/>
        </w:rPr>
        <w:t xml:space="preserve">The names of the surveyors are not disclosed prior to the survey. The surveyors will observe a surgical procedure during the survey. </w:t>
      </w:r>
    </w:p>
    <w:p w:rsidR="00287AE4" w:rsidRPr="00037B60" w:rsidRDefault="00287AE4" w:rsidP="00037B60">
      <w:pPr>
        <w:spacing w:after="0" w:line="264" w:lineRule="auto"/>
        <w:ind w:left="720" w:right="461"/>
        <w:rPr>
          <w:rFonts w:cstheme="minorHAnsi"/>
          <w:color w:val="222122"/>
          <w:sz w:val="20"/>
          <w:szCs w:val="20"/>
        </w:rPr>
      </w:pPr>
    </w:p>
    <w:p w:rsidR="00D27715" w:rsidRDefault="00D27715" w:rsidP="00D27715">
      <w:pPr>
        <w:spacing w:after="0" w:line="240" w:lineRule="auto"/>
        <w:ind w:right="461"/>
        <w:jc w:val="center"/>
        <w:rPr>
          <w:rFonts w:eastAsia="Calibri" w:cstheme="minorHAnsi"/>
          <w:sz w:val="20"/>
          <w:szCs w:val="20"/>
        </w:rPr>
      </w:pPr>
    </w:p>
    <w:p w:rsidR="00D27715" w:rsidRDefault="00D27715" w:rsidP="00D27715">
      <w:pPr>
        <w:spacing w:after="0" w:line="240" w:lineRule="auto"/>
        <w:ind w:right="461"/>
        <w:jc w:val="center"/>
        <w:rPr>
          <w:rFonts w:eastAsia="Calibri" w:cstheme="minorHAnsi"/>
          <w:sz w:val="20"/>
          <w:szCs w:val="20"/>
        </w:rPr>
      </w:pPr>
    </w:p>
    <w:p w:rsidR="00D27715" w:rsidRDefault="00D27715" w:rsidP="00D27715">
      <w:pPr>
        <w:spacing w:after="0" w:line="240" w:lineRule="auto"/>
        <w:ind w:right="461"/>
        <w:jc w:val="center"/>
        <w:rPr>
          <w:rFonts w:eastAsia="Calibri" w:cstheme="minorHAnsi"/>
          <w:sz w:val="20"/>
          <w:szCs w:val="20"/>
        </w:rPr>
      </w:pPr>
      <w:r>
        <w:rPr>
          <w:rFonts w:eastAsia="Calibri" w:cstheme="minorHAnsi"/>
          <w:sz w:val="20"/>
          <w:szCs w:val="20"/>
        </w:rPr>
        <w:t xml:space="preserve"> (</w:t>
      </w:r>
      <w:proofErr w:type="gramStart"/>
      <w:r>
        <w:rPr>
          <w:rFonts w:eastAsia="Calibri" w:cstheme="minorHAnsi"/>
          <w:sz w:val="20"/>
          <w:szCs w:val="20"/>
        </w:rPr>
        <w:t>over</w:t>
      </w:r>
      <w:proofErr w:type="gramEnd"/>
      <w:r>
        <w:rPr>
          <w:rFonts w:eastAsia="Calibri" w:cstheme="minorHAnsi"/>
          <w:sz w:val="20"/>
          <w:szCs w:val="20"/>
        </w:rPr>
        <w:t>)</w:t>
      </w:r>
    </w:p>
    <w:p w:rsidR="00D27715" w:rsidRDefault="00D27715" w:rsidP="00D27715">
      <w:pPr>
        <w:spacing w:after="120" w:line="240" w:lineRule="auto"/>
        <w:ind w:right="461"/>
        <w:rPr>
          <w:rFonts w:eastAsia="Calibri" w:cstheme="minorHAnsi"/>
          <w:sz w:val="20"/>
          <w:szCs w:val="20"/>
        </w:rPr>
      </w:pPr>
    </w:p>
    <w:p w:rsidR="00D27715" w:rsidRDefault="00D27715" w:rsidP="00D27715">
      <w:pPr>
        <w:spacing w:after="120" w:line="240" w:lineRule="auto"/>
        <w:ind w:right="461"/>
        <w:rPr>
          <w:rFonts w:eastAsia="Calibri" w:cstheme="minorHAnsi"/>
          <w:sz w:val="20"/>
          <w:szCs w:val="20"/>
        </w:rPr>
      </w:pPr>
    </w:p>
    <w:p w:rsidR="00D27715" w:rsidRPr="00037B60" w:rsidRDefault="00D27715" w:rsidP="00D27715">
      <w:pPr>
        <w:spacing w:after="0" w:line="264" w:lineRule="auto"/>
        <w:ind w:left="720" w:right="461"/>
        <w:rPr>
          <w:rFonts w:cstheme="minorHAnsi"/>
          <w:sz w:val="20"/>
          <w:szCs w:val="20"/>
        </w:rPr>
      </w:pPr>
      <w:r w:rsidRPr="00037B60">
        <w:rPr>
          <w:rFonts w:cstheme="minorHAnsi"/>
          <w:color w:val="222122"/>
          <w:sz w:val="20"/>
          <w:szCs w:val="20"/>
        </w:rPr>
        <w:lastRenderedPageBreak/>
        <w:t>Organizations undergoing an EOS will receive a three-year term of accreditation or be denied accreditation. See Term of Accreditation for further information. These organizations must undergo an unannounced interim survey to maintain the term. All applicable Standards will be applied during the interim survey.</w:t>
      </w:r>
    </w:p>
    <w:p w:rsidR="00D27715" w:rsidRDefault="00D27715" w:rsidP="00D27715">
      <w:pPr>
        <w:spacing w:after="120" w:line="240" w:lineRule="auto"/>
        <w:ind w:right="461"/>
        <w:rPr>
          <w:rFonts w:eastAsia="Calibri" w:cstheme="minorHAnsi"/>
          <w:sz w:val="20"/>
          <w:szCs w:val="20"/>
        </w:rPr>
      </w:pPr>
    </w:p>
    <w:p w:rsidR="00D9636F" w:rsidRPr="00037B60" w:rsidRDefault="00711C5C" w:rsidP="00D27715">
      <w:pPr>
        <w:spacing w:after="120" w:line="240" w:lineRule="auto"/>
        <w:ind w:right="461"/>
        <w:rPr>
          <w:rFonts w:eastAsia="Calibri" w:cstheme="minorHAnsi"/>
          <w:sz w:val="20"/>
          <w:szCs w:val="20"/>
        </w:rPr>
      </w:pPr>
      <w:r w:rsidRPr="00037B60">
        <w:rPr>
          <w:rFonts w:eastAsia="Calibri" w:cstheme="minorHAnsi"/>
          <w:sz w:val="20"/>
          <w:szCs w:val="20"/>
        </w:rPr>
        <w:t>All</w:t>
      </w:r>
      <w:r w:rsidRPr="00037B60">
        <w:rPr>
          <w:rFonts w:eastAsia="Calibri" w:cstheme="minorHAnsi"/>
          <w:spacing w:val="-2"/>
          <w:sz w:val="20"/>
          <w:szCs w:val="20"/>
        </w:rPr>
        <w:t xml:space="preserve"> </w:t>
      </w:r>
      <w:r w:rsidRPr="00037B60">
        <w:rPr>
          <w:rFonts w:eastAsia="Calibri" w:cstheme="minorHAnsi"/>
          <w:sz w:val="20"/>
          <w:szCs w:val="20"/>
        </w:rPr>
        <w:t>orga</w:t>
      </w:r>
      <w:r w:rsidRPr="00037B60">
        <w:rPr>
          <w:rFonts w:eastAsia="Calibri" w:cstheme="minorHAnsi"/>
          <w:spacing w:val="1"/>
          <w:sz w:val="20"/>
          <w:szCs w:val="20"/>
        </w:rPr>
        <w:t>n</w:t>
      </w:r>
      <w:r w:rsidRPr="00037B60">
        <w:rPr>
          <w:rFonts w:eastAsia="Calibri" w:cstheme="minorHAnsi"/>
          <w:sz w:val="20"/>
          <w:szCs w:val="20"/>
        </w:rPr>
        <w:t>iz</w:t>
      </w:r>
      <w:r w:rsidRPr="00037B60">
        <w:rPr>
          <w:rFonts w:eastAsia="Calibri" w:cstheme="minorHAnsi"/>
          <w:spacing w:val="1"/>
          <w:sz w:val="20"/>
          <w:szCs w:val="20"/>
        </w:rPr>
        <w:t>a</w:t>
      </w:r>
      <w:r w:rsidRPr="00037B60">
        <w:rPr>
          <w:rFonts w:eastAsia="Calibri" w:cstheme="minorHAnsi"/>
          <w:sz w:val="20"/>
          <w:szCs w:val="20"/>
        </w:rPr>
        <w:t>ti</w:t>
      </w:r>
      <w:r w:rsidRPr="00037B60">
        <w:rPr>
          <w:rFonts w:eastAsia="Calibri" w:cstheme="minorHAnsi"/>
          <w:spacing w:val="3"/>
          <w:sz w:val="20"/>
          <w:szCs w:val="20"/>
        </w:rPr>
        <w:t>o</w:t>
      </w:r>
      <w:r w:rsidRPr="00037B60">
        <w:rPr>
          <w:rFonts w:eastAsia="Calibri" w:cstheme="minorHAnsi"/>
          <w:spacing w:val="1"/>
          <w:sz w:val="20"/>
          <w:szCs w:val="20"/>
        </w:rPr>
        <w:t>n</w:t>
      </w:r>
      <w:r w:rsidRPr="00037B60">
        <w:rPr>
          <w:rFonts w:eastAsia="Calibri" w:cstheme="minorHAnsi"/>
          <w:sz w:val="20"/>
          <w:szCs w:val="20"/>
        </w:rPr>
        <w:t>s</w:t>
      </w:r>
      <w:r w:rsidRPr="00037B60">
        <w:rPr>
          <w:rFonts w:eastAsia="Calibri" w:cstheme="minorHAnsi"/>
          <w:spacing w:val="-12"/>
          <w:sz w:val="20"/>
          <w:szCs w:val="20"/>
        </w:rPr>
        <w:t xml:space="preserve"> </w:t>
      </w:r>
      <w:r w:rsidRPr="00037B60">
        <w:rPr>
          <w:rFonts w:eastAsia="Calibri" w:cstheme="minorHAnsi"/>
          <w:sz w:val="20"/>
          <w:szCs w:val="20"/>
        </w:rPr>
        <w:t>s</w:t>
      </w:r>
      <w:r w:rsidRPr="00037B60">
        <w:rPr>
          <w:rFonts w:eastAsia="Calibri" w:cstheme="minorHAnsi"/>
          <w:spacing w:val="1"/>
          <w:sz w:val="20"/>
          <w:szCs w:val="20"/>
        </w:rPr>
        <w:t>e</w:t>
      </w:r>
      <w:r w:rsidRPr="00037B60">
        <w:rPr>
          <w:rFonts w:eastAsia="Calibri" w:cstheme="minorHAnsi"/>
          <w:spacing w:val="-1"/>
          <w:sz w:val="20"/>
          <w:szCs w:val="20"/>
        </w:rPr>
        <w:t>e</w:t>
      </w:r>
      <w:r w:rsidRPr="00037B60">
        <w:rPr>
          <w:rFonts w:eastAsia="Calibri" w:cstheme="minorHAnsi"/>
          <w:sz w:val="20"/>
          <w:szCs w:val="20"/>
        </w:rPr>
        <w:t>ki</w:t>
      </w:r>
      <w:r w:rsidRPr="00037B60">
        <w:rPr>
          <w:rFonts w:eastAsia="Calibri" w:cstheme="minorHAnsi"/>
          <w:spacing w:val="1"/>
          <w:sz w:val="20"/>
          <w:szCs w:val="20"/>
        </w:rPr>
        <w:t>n</w:t>
      </w:r>
      <w:r w:rsidRPr="00037B60">
        <w:rPr>
          <w:rFonts w:eastAsia="Calibri" w:cstheme="minorHAnsi"/>
          <w:sz w:val="20"/>
          <w:szCs w:val="20"/>
        </w:rPr>
        <w:t>g</w:t>
      </w:r>
      <w:r w:rsidRPr="00037B60">
        <w:rPr>
          <w:rFonts w:eastAsia="Calibri" w:cstheme="minorHAnsi"/>
          <w:spacing w:val="-6"/>
          <w:sz w:val="20"/>
          <w:szCs w:val="20"/>
        </w:rPr>
        <w:t xml:space="preserve"> </w:t>
      </w:r>
      <w:r w:rsidRPr="00037B60">
        <w:rPr>
          <w:rFonts w:eastAsia="Calibri" w:cstheme="minorHAnsi"/>
          <w:sz w:val="20"/>
          <w:szCs w:val="20"/>
        </w:rPr>
        <w:t>Medica</w:t>
      </w:r>
      <w:r w:rsidRPr="00037B60">
        <w:rPr>
          <w:rFonts w:eastAsia="Calibri" w:cstheme="minorHAnsi"/>
          <w:spacing w:val="3"/>
          <w:sz w:val="20"/>
          <w:szCs w:val="20"/>
        </w:rPr>
        <w:t>r</w:t>
      </w:r>
      <w:r w:rsidRPr="00037B60">
        <w:rPr>
          <w:rFonts w:eastAsia="Calibri" w:cstheme="minorHAnsi"/>
          <w:sz w:val="20"/>
          <w:szCs w:val="20"/>
        </w:rPr>
        <w:t>e</w:t>
      </w:r>
      <w:r w:rsidRPr="00037B60">
        <w:rPr>
          <w:rFonts w:eastAsia="Calibri" w:cstheme="minorHAnsi"/>
          <w:spacing w:val="-9"/>
          <w:sz w:val="20"/>
          <w:szCs w:val="20"/>
        </w:rPr>
        <w:t xml:space="preserve"> </w:t>
      </w:r>
      <w:r w:rsidRPr="00037B60">
        <w:rPr>
          <w:rFonts w:eastAsia="Calibri" w:cstheme="minorHAnsi"/>
          <w:sz w:val="20"/>
          <w:szCs w:val="20"/>
        </w:rPr>
        <w:t>D</w:t>
      </w:r>
      <w:r w:rsidRPr="00037B60">
        <w:rPr>
          <w:rFonts w:eastAsia="Calibri" w:cstheme="minorHAnsi"/>
          <w:spacing w:val="2"/>
          <w:sz w:val="20"/>
          <w:szCs w:val="20"/>
        </w:rPr>
        <w:t>e</w:t>
      </w:r>
      <w:r w:rsidRPr="00037B60">
        <w:rPr>
          <w:rFonts w:eastAsia="Calibri" w:cstheme="minorHAnsi"/>
          <w:spacing w:val="-1"/>
          <w:sz w:val="20"/>
          <w:szCs w:val="20"/>
        </w:rPr>
        <w:t>e</w:t>
      </w:r>
      <w:r w:rsidRPr="00037B60">
        <w:rPr>
          <w:rFonts w:eastAsia="Calibri" w:cstheme="minorHAnsi"/>
          <w:spacing w:val="1"/>
          <w:sz w:val="20"/>
          <w:szCs w:val="20"/>
        </w:rPr>
        <w:t>m</w:t>
      </w:r>
      <w:r w:rsidRPr="00037B60">
        <w:rPr>
          <w:rFonts w:eastAsia="Calibri" w:cstheme="minorHAnsi"/>
          <w:spacing w:val="-1"/>
          <w:sz w:val="20"/>
          <w:szCs w:val="20"/>
        </w:rPr>
        <w:t>e</w:t>
      </w:r>
      <w:r w:rsidRPr="00037B60">
        <w:rPr>
          <w:rFonts w:eastAsia="Calibri" w:cstheme="minorHAnsi"/>
          <w:sz w:val="20"/>
          <w:szCs w:val="20"/>
        </w:rPr>
        <w:t>d</w:t>
      </w:r>
      <w:r w:rsidRPr="00037B60">
        <w:rPr>
          <w:rFonts w:eastAsia="Calibri" w:cstheme="minorHAnsi"/>
          <w:spacing w:val="-6"/>
          <w:sz w:val="20"/>
          <w:szCs w:val="20"/>
        </w:rPr>
        <w:t xml:space="preserve"> </w:t>
      </w:r>
      <w:r w:rsidRPr="00037B60">
        <w:rPr>
          <w:rFonts w:eastAsia="Calibri" w:cstheme="minorHAnsi"/>
          <w:sz w:val="20"/>
          <w:szCs w:val="20"/>
        </w:rPr>
        <w:t>S</w:t>
      </w:r>
      <w:r w:rsidRPr="00037B60">
        <w:rPr>
          <w:rFonts w:eastAsia="Calibri" w:cstheme="minorHAnsi"/>
          <w:spacing w:val="1"/>
          <w:sz w:val="20"/>
          <w:szCs w:val="20"/>
        </w:rPr>
        <w:t>t</w:t>
      </w:r>
      <w:r w:rsidRPr="00037B60">
        <w:rPr>
          <w:rFonts w:eastAsia="Calibri" w:cstheme="minorHAnsi"/>
          <w:sz w:val="20"/>
          <w:szCs w:val="20"/>
        </w:rPr>
        <w:t>a</w:t>
      </w:r>
      <w:r w:rsidRPr="00037B60">
        <w:rPr>
          <w:rFonts w:eastAsia="Calibri" w:cstheme="minorHAnsi"/>
          <w:spacing w:val="1"/>
          <w:sz w:val="20"/>
          <w:szCs w:val="20"/>
        </w:rPr>
        <w:t>tu</w:t>
      </w:r>
      <w:r w:rsidRPr="00037B60">
        <w:rPr>
          <w:rFonts w:eastAsia="Calibri" w:cstheme="minorHAnsi"/>
          <w:sz w:val="20"/>
          <w:szCs w:val="20"/>
        </w:rPr>
        <w:t>s accre</w:t>
      </w:r>
      <w:r w:rsidRPr="00037B60">
        <w:rPr>
          <w:rFonts w:eastAsia="Calibri" w:cstheme="minorHAnsi"/>
          <w:spacing w:val="1"/>
          <w:sz w:val="20"/>
          <w:szCs w:val="20"/>
        </w:rPr>
        <w:t>d</w:t>
      </w:r>
      <w:r w:rsidRPr="00037B60">
        <w:rPr>
          <w:rFonts w:eastAsia="Calibri" w:cstheme="minorHAnsi"/>
          <w:sz w:val="20"/>
          <w:szCs w:val="20"/>
        </w:rPr>
        <w:t>it</w:t>
      </w:r>
      <w:r w:rsidRPr="00037B60">
        <w:rPr>
          <w:rFonts w:eastAsia="Calibri" w:cstheme="minorHAnsi"/>
          <w:spacing w:val="1"/>
          <w:sz w:val="20"/>
          <w:szCs w:val="20"/>
        </w:rPr>
        <w:t>a</w:t>
      </w:r>
      <w:r w:rsidRPr="00037B60">
        <w:rPr>
          <w:rFonts w:eastAsia="Calibri" w:cstheme="minorHAnsi"/>
          <w:sz w:val="20"/>
          <w:szCs w:val="20"/>
        </w:rPr>
        <w:t>ti</w:t>
      </w:r>
      <w:r w:rsidRPr="00037B60">
        <w:rPr>
          <w:rFonts w:eastAsia="Calibri" w:cstheme="minorHAnsi"/>
          <w:spacing w:val="1"/>
          <w:sz w:val="20"/>
          <w:szCs w:val="20"/>
        </w:rPr>
        <w:t>o</w:t>
      </w:r>
      <w:r w:rsidRPr="00037B60">
        <w:rPr>
          <w:rFonts w:eastAsia="Calibri" w:cstheme="minorHAnsi"/>
          <w:sz w:val="20"/>
          <w:szCs w:val="20"/>
        </w:rPr>
        <w:t>n</w:t>
      </w:r>
      <w:r w:rsidRPr="00037B60">
        <w:rPr>
          <w:rFonts w:eastAsia="Calibri" w:cstheme="minorHAnsi"/>
          <w:spacing w:val="-10"/>
          <w:sz w:val="20"/>
          <w:szCs w:val="20"/>
        </w:rPr>
        <w:t xml:space="preserve"> </w:t>
      </w:r>
      <w:r w:rsidRPr="00037B60">
        <w:rPr>
          <w:rFonts w:eastAsia="Calibri" w:cstheme="minorHAnsi"/>
          <w:sz w:val="20"/>
          <w:szCs w:val="20"/>
        </w:rPr>
        <w:t>from</w:t>
      </w:r>
      <w:r w:rsidRPr="00037B60">
        <w:rPr>
          <w:rFonts w:eastAsia="Calibri" w:cstheme="minorHAnsi"/>
          <w:spacing w:val="-4"/>
          <w:sz w:val="20"/>
          <w:szCs w:val="20"/>
        </w:rPr>
        <w:t xml:space="preserve"> </w:t>
      </w:r>
      <w:r w:rsidRPr="00037B60">
        <w:rPr>
          <w:rFonts w:eastAsia="Calibri" w:cstheme="minorHAnsi"/>
          <w:spacing w:val="2"/>
          <w:sz w:val="20"/>
          <w:szCs w:val="20"/>
        </w:rPr>
        <w:t>A</w:t>
      </w:r>
      <w:r w:rsidRPr="00037B60">
        <w:rPr>
          <w:rFonts w:eastAsia="Calibri" w:cstheme="minorHAnsi"/>
          <w:sz w:val="20"/>
          <w:szCs w:val="20"/>
        </w:rPr>
        <w:t>AAHC</w:t>
      </w:r>
      <w:r w:rsidRPr="00037B60">
        <w:rPr>
          <w:rFonts w:eastAsia="Calibri" w:cstheme="minorHAnsi"/>
          <w:spacing w:val="-6"/>
          <w:sz w:val="20"/>
          <w:szCs w:val="20"/>
        </w:rPr>
        <w:t xml:space="preserve"> </w:t>
      </w:r>
      <w:r w:rsidRPr="00037B60">
        <w:rPr>
          <w:rFonts w:eastAsia="Calibri" w:cstheme="minorHAnsi"/>
          <w:spacing w:val="1"/>
          <w:sz w:val="20"/>
          <w:szCs w:val="20"/>
        </w:rPr>
        <w:t>a</w:t>
      </w:r>
      <w:r w:rsidRPr="00037B60">
        <w:rPr>
          <w:rFonts w:eastAsia="Calibri" w:cstheme="minorHAnsi"/>
          <w:sz w:val="20"/>
          <w:szCs w:val="20"/>
        </w:rPr>
        <w:t>re</w:t>
      </w:r>
      <w:r w:rsidRPr="00037B60">
        <w:rPr>
          <w:rFonts w:eastAsia="Calibri" w:cstheme="minorHAnsi"/>
          <w:spacing w:val="-2"/>
          <w:sz w:val="20"/>
          <w:szCs w:val="20"/>
        </w:rPr>
        <w:t xml:space="preserve"> </w:t>
      </w:r>
      <w:r w:rsidR="00F05EB1" w:rsidRPr="00037B60">
        <w:rPr>
          <w:rFonts w:eastAsia="Calibri" w:cstheme="minorHAnsi"/>
          <w:sz w:val="20"/>
          <w:szCs w:val="20"/>
        </w:rPr>
        <w:t xml:space="preserve">being notified of </w:t>
      </w:r>
      <w:r w:rsidR="00287AE4" w:rsidRPr="00037B60">
        <w:rPr>
          <w:rFonts w:eastAsia="Calibri" w:cstheme="minorHAnsi"/>
          <w:sz w:val="20"/>
          <w:szCs w:val="20"/>
        </w:rPr>
        <w:t>these changes</w:t>
      </w:r>
      <w:r w:rsidRPr="00037B60">
        <w:rPr>
          <w:rFonts w:eastAsia="Calibri" w:cstheme="minorHAnsi"/>
          <w:sz w:val="20"/>
          <w:szCs w:val="20"/>
        </w:rPr>
        <w:t>.</w:t>
      </w:r>
    </w:p>
    <w:p w:rsidR="00D9636F" w:rsidRPr="00037B60" w:rsidRDefault="00711C5C" w:rsidP="00D27715">
      <w:pPr>
        <w:spacing w:after="120" w:line="240" w:lineRule="auto"/>
        <w:ind w:right="-20"/>
        <w:rPr>
          <w:rFonts w:eastAsia="Calibri" w:cstheme="minorHAnsi"/>
          <w:sz w:val="20"/>
          <w:szCs w:val="20"/>
        </w:rPr>
      </w:pPr>
      <w:r w:rsidRPr="00037B60">
        <w:rPr>
          <w:rFonts w:eastAsia="Calibri" w:cstheme="minorHAnsi"/>
          <w:sz w:val="20"/>
          <w:szCs w:val="20"/>
        </w:rPr>
        <w:t>We</w:t>
      </w:r>
      <w:r w:rsidRPr="00037B60">
        <w:rPr>
          <w:rFonts w:eastAsia="Calibri" w:cstheme="minorHAnsi"/>
          <w:spacing w:val="-3"/>
          <w:sz w:val="20"/>
          <w:szCs w:val="20"/>
        </w:rPr>
        <w:t xml:space="preserve"> </w:t>
      </w:r>
      <w:r w:rsidRPr="00037B60">
        <w:rPr>
          <w:rFonts w:eastAsia="Calibri" w:cstheme="minorHAnsi"/>
          <w:sz w:val="20"/>
          <w:szCs w:val="20"/>
        </w:rPr>
        <w:t>rec</w:t>
      </w:r>
      <w:r w:rsidRPr="00037B60">
        <w:rPr>
          <w:rFonts w:eastAsia="Calibri" w:cstheme="minorHAnsi"/>
          <w:spacing w:val="3"/>
          <w:sz w:val="20"/>
          <w:szCs w:val="20"/>
        </w:rPr>
        <w:t>o</w:t>
      </w:r>
      <w:r w:rsidRPr="00037B60">
        <w:rPr>
          <w:rFonts w:eastAsia="Calibri" w:cstheme="minorHAnsi"/>
          <w:spacing w:val="-1"/>
          <w:sz w:val="20"/>
          <w:szCs w:val="20"/>
        </w:rPr>
        <w:t>m</w:t>
      </w:r>
      <w:r w:rsidRPr="00037B60">
        <w:rPr>
          <w:rFonts w:eastAsia="Calibri" w:cstheme="minorHAnsi"/>
          <w:spacing w:val="1"/>
          <w:sz w:val="20"/>
          <w:szCs w:val="20"/>
        </w:rPr>
        <w:t>m</w:t>
      </w:r>
      <w:r w:rsidRPr="00037B60">
        <w:rPr>
          <w:rFonts w:eastAsia="Calibri" w:cstheme="minorHAnsi"/>
          <w:spacing w:val="-1"/>
          <w:sz w:val="20"/>
          <w:szCs w:val="20"/>
        </w:rPr>
        <w:t>e</w:t>
      </w:r>
      <w:r w:rsidRPr="00037B60">
        <w:rPr>
          <w:rFonts w:eastAsia="Calibri" w:cstheme="minorHAnsi"/>
          <w:spacing w:val="1"/>
          <w:sz w:val="20"/>
          <w:szCs w:val="20"/>
        </w:rPr>
        <w:t>n</w:t>
      </w:r>
      <w:r w:rsidRPr="00037B60">
        <w:rPr>
          <w:rFonts w:eastAsia="Calibri" w:cstheme="minorHAnsi"/>
          <w:sz w:val="20"/>
          <w:szCs w:val="20"/>
        </w:rPr>
        <w:t>d</w:t>
      </w:r>
      <w:r w:rsidRPr="00037B60">
        <w:rPr>
          <w:rFonts w:eastAsia="Calibri" w:cstheme="minorHAnsi"/>
          <w:spacing w:val="-9"/>
          <w:sz w:val="20"/>
          <w:szCs w:val="20"/>
        </w:rPr>
        <w:t xml:space="preserve"> </w:t>
      </w:r>
      <w:r w:rsidRPr="00037B60">
        <w:rPr>
          <w:rFonts w:eastAsia="Calibri" w:cstheme="minorHAnsi"/>
          <w:spacing w:val="1"/>
          <w:sz w:val="20"/>
          <w:szCs w:val="20"/>
        </w:rPr>
        <w:t>th</w:t>
      </w:r>
      <w:r w:rsidRPr="00037B60">
        <w:rPr>
          <w:rFonts w:eastAsia="Calibri" w:cstheme="minorHAnsi"/>
          <w:sz w:val="20"/>
          <w:szCs w:val="20"/>
        </w:rPr>
        <w:t>at</w:t>
      </w:r>
      <w:r w:rsidRPr="00037B60">
        <w:rPr>
          <w:rFonts w:eastAsia="Calibri" w:cstheme="minorHAnsi"/>
          <w:spacing w:val="-2"/>
          <w:sz w:val="20"/>
          <w:szCs w:val="20"/>
        </w:rPr>
        <w:t xml:space="preserve"> </w:t>
      </w:r>
      <w:r w:rsidRPr="00037B60">
        <w:rPr>
          <w:rFonts w:eastAsia="Calibri" w:cstheme="minorHAnsi"/>
          <w:spacing w:val="1"/>
          <w:sz w:val="20"/>
          <w:szCs w:val="20"/>
        </w:rPr>
        <w:t>y</w:t>
      </w:r>
      <w:r w:rsidRPr="00037B60">
        <w:rPr>
          <w:rFonts w:eastAsia="Calibri" w:cstheme="minorHAnsi"/>
          <w:sz w:val="20"/>
          <w:szCs w:val="20"/>
        </w:rPr>
        <w:t>ou</w:t>
      </w:r>
      <w:r w:rsidR="00F05EB1" w:rsidRPr="00037B60">
        <w:rPr>
          <w:rFonts w:eastAsia="Calibri" w:cstheme="minorHAnsi"/>
          <w:sz w:val="20"/>
          <w:szCs w:val="20"/>
        </w:rPr>
        <w:t xml:space="preserve"> make</w:t>
      </w:r>
      <w:r w:rsidRPr="00037B60">
        <w:rPr>
          <w:rFonts w:eastAsia="Calibri" w:cstheme="minorHAnsi"/>
          <w:spacing w:val="-2"/>
          <w:sz w:val="20"/>
          <w:szCs w:val="20"/>
        </w:rPr>
        <w:t xml:space="preserve"> </w:t>
      </w:r>
      <w:r w:rsidR="00F05EB1" w:rsidRPr="00037B60">
        <w:rPr>
          <w:rFonts w:eastAsia="Calibri" w:cstheme="minorHAnsi"/>
          <w:spacing w:val="1"/>
          <w:sz w:val="20"/>
          <w:szCs w:val="20"/>
        </w:rPr>
        <w:t xml:space="preserve">note of this in your 2012 </w:t>
      </w:r>
      <w:r w:rsidR="00F05EB1" w:rsidRPr="00D27715">
        <w:rPr>
          <w:rFonts w:eastAsia="Calibri" w:cstheme="minorHAnsi"/>
          <w:i/>
          <w:spacing w:val="1"/>
          <w:sz w:val="20"/>
          <w:szCs w:val="20"/>
        </w:rPr>
        <w:t>Handbook</w:t>
      </w:r>
      <w:r w:rsidRPr="00037B60">
        <w:rPr>
          <w:rFonts w:eastAsia="Calibri" w:cstheme="minorHAnsi"/>
          <w:sz w:val="20"/>
          <w:szCs w:val="20"/>
        </w:rPr>
        <w:t>.</w:t>
      </w:r>
      <w:r w:rsidRPr="00037B60">
        <w:rPr>
          <w:rFonts w:eastAsia="Calibri" w:cstheme="minorHAnsi"/>
          <w:spacing w:val="-7"/>
          <w:sz w:val="20"/>
          <w:szCs w:val="20"/>
        </w:rPr>
        <w:t xml:space="preserve"> </w:t>
      </w:r>
      <w:r w:rsidRPr="00037B60">
        <w:rPr>
          <w:rFonts w:eastAsia="Calibri" w:cstheme="minorHAnsi"/>
          <w:spacing w:val="1"/>
          <w:sz w:val="20"/>
          <w:szCs w:val="20"/>
        </w:rPr>
        <w:t>W</w:t>
      </w:r>
      <w:r w:rsidRPr="00037B60">
        <w:rPr>
          <w:rFonts w:eastAsia="Calibri" w:cstheme="minorHAnsi"/>
          <w:sz w:val="20"/>
          <w:szCs w:val="20"/>
        </w:rPr>
        <w:t>e</w:t>
      </w:r>
      <w:r w:rsidRPr="00037B60">
        <w:rPr>
          <w:rFonts w:eastAsia="Calibri" w:cstheme="minorHAnsi"/>
          <w:spacing w:val="-4"/>
          <w:sz w:val="20"/>
          <w:szCs w:val="20"/>
        </w:rPr>
        <w:t xml:space="preserve"> </w:t>
      </w:r>
      <w:r w:rsidR="00F05EB1" w:rsidRPr="00037B60">
        <w:rPr>
          <w:rFonts w:eastAsia="Calibri" w:cstheme="minorHAnsi"/>
          <w:spacing w:val="-4"/>
          <w:sz w:val="20"/>
          <w:szCs w:val="20"/>
        </w:rPr>
        <w:t xml:space="preserve">sincerely </w:t>
      </w:r>
      <w:r w:rsidRPr="00037B60">
        <w:rPr>
          <w:rFonts w:eastAsia="Calibri" w:cstheme="minorHAnsi"/>
          <w:spacing w:val="1"/>
          <w:sz w:val="20"/>
          <w:szCs w:val="20"/>
        </w:rPr>
        <w:t>ap</w:t>
      </w:r>
      <w:r w:rsidRPr="00037B60">
        <w:rPr>
          <w:rFonts w:eastAsia="Calibri" w:cstheme="minorHAnsi"/>
          <w:sz w:val="20"/>
          <w:szCs w:val="20"/>
        </w:rPr>
        <w:t>ologize</w:t>
      </w:r>
      <w:r w:rsidRPr="00037B60">
        <w:rPr>
          <w:rFonts w:eastAsia="Calibri" w:cstheme="minorHAnsi"/>
          <w:spacing w:val="-8"/>
          <w:sz w:val="20"/>
          <w:szCs w:val="20"/>
        </w:rPr>
        <w:t xml:space="preserve"> </w:t>
      </w:r>
      <w:r w:rsidRPr="00037B60">
        <w:rPr>
          <w:rFonts w:eastAsia="Calibri" w:cstheme="minorHAnsi"/>
          <w:sz w:val="20"/>
          <w:szCs w:val="20"/>
        </w:rPr>
        <w:t>for</w:t>
      </w:r>
      <w:r w:rsidRPr="00037B60">
        <w:rPr>
          <w:rFonts w:eastAsia="Calibri" w:cstheme="minorHAnsi"/>
          <w:spacing w:val="8"/>
          <w:sz w:val="20"/>
          <w:szCs w:val="20"/>
        </w:rPr>
        <w:t xml:space="preserve"> </w:t>
      </w:r>
      <w:r w:rsidRPr="00037B60">
        <w:rPr>
          <w:rFonts w:eastAsia="Calibri" w:cstheme="minorHAnsi"/>
          <w:sz w:val="20"/>
          <w:szCs w:val="20"/>
        </w:rPr>
        <w:t>a</w:t>
      </w:r>
      <w:r w:rsidRPr="00037B60">
        <w:rPr>
          <w:rFonts w:eastAsia="Calibri" w:cstheme="minorHAnsi"/>
          <w:spacing w:val="1"/>
          <w:sz w:val="20"/>
          <w:szCs w:val="20"/>
        </w:rPr>
        <w:t>n</w:t>
      </w:r>
      <w:r w:rsidRPr="00037B60">
        <w:rPr>
          <w:rFonts w:eastAsia="Calibri" w:cstheme="minorHAnsi"/>
          <w:sz w:val="20"/>
          <w:szCs w:val="20"/>
        </w:rPr>
        <w:t>y i</w:t>
      </w:r>
      <w:r w:rsidRPr="00037B60">
        <w:rPr>
          <w:rFonts w:eastAsia="Calibri" w:cstheme="minorHAnsi"/>
          <w:spacing w:val="1"/>
          <w:sz w:val="20"/>
          <w:szCs w:val="20"/>
        </w:rPr>
        <w:t>n</w:t>
      </w:r>
      <w:r w:rsidRPr="00037B60">
        <w:rPr>
          <w:rFonts w:eastAsia="Calibri" w:cstheme="minorHAnsi"/>
          <w:sz w:val="20"/>
          <w:szCs w:val="20"/>
        </w:rPr>
        <w:t>co</w:t>
      </w:r>
      <w:r w:rsidRPr="00037B60">
        <w:rPr>
          <w:rFonts w:eastAsia="Calibri" w:cstheme="minorHAnsi"/>
          <w:spacing w:val="1"/>
          <w:sz w:val="20"/>
          <w:szCs w:val="20"/>
        </w:rPr>
        <w:t>n</w:t>
      </w:r>
      <w:r w:rsidRPr="00037B60">
        <w:rPr>
          <w:rFonts w:eastAsia="Calibri" w:cstheme="minorHAnsi"/>
          <w:spacing w:val="-1"/>
          <w:sz w:val="20"/>
          <w:szCs w:val="20"/>
        </w:rPr>
        <w:t>ve</w:t>
      </w:r>
      <w:r w:rsidRPr="00037B60">
        <w:rPr>
          <w:rFonts w:eastAsia="Calibri" w:cstheme="minorHAnsi"/>
          <w:spacing w:val="1"/>
          <w:sz w:val="20"/>
          <w:szCs w:val="20"/>
        </w:rPr>
        <w:t>n</w:t>
      </w:r>
      <w:r w:rsidRPr="00037B60">
        <w:rPr>
          <w:rFonts w:eastAsia="Calibri" w:cstheme="minorHAnsi"/>
          <w:sz w:val="20"/>
          <w:szCs w:val="20"/>
        </w:rPr>
        <w:t>i</w:t>
      </w:r>
      <w:r w:rsidRPr="00037B60">
        <w:rPr>
          <w:rFonts w:eastAsia="Calibri" w:cstheme="minorHAnsi"/>
          <w:spacing w:val="-1"/>
          <w:sz w:val="20"/>
          <w:szCs w:val="20"/>
        </w:rPr>
        <w:t>e</w:t>
      </w:r>
      <w:r w:rsidRPr="00037B60">
        <w:rPr>
          <w:rFonts w:eastAsia="Calibri" w:cstheme="minorHAnsi"/>
          <w:spacing w:val="1"/>
          <w:sz w:val="20"/>
          <w:szCs w:val="20"/>
        </w:rPr>
        <w:t>n</w:t>
      </w:r>
      <w:r w:rsidRPr="00037B60">
        <w:rPr>
          <w:rFonts w:eastAsia="Calibri" w:cstheme="minorHAnsi"/>
          <w:spacing w:val="2"/>
          <w:sz w:val="20"/>
          <w:szCs w:val="20"/>
        </w:rPr>
        <w:t>c</w:t>
      </w:r>
      <w:r w:rsidRPr="00037B60">
        <w:rPr>
          <w:rFonts w:eastAsia="Calibri" w:cstheme="minorHAnsi"/>
          <w:spacing w:val="-1"/>
          <w:sz w:val="20"/>
          <w:szCs w:val="20"/>
        </w:rPr>
        <w:t>e</w:t>
      </w:r>
      <w:r w:rsidRPr="00037B60">
        <w:rPr>
          <w:rFonts w:eastAsia="Calibri" w:cstheme="minorHAnsi"/>
          <w:sz w:val="20"/>
          <w:szCs w:val="20"/>
        </w:rPr>
        <w:t>.</w:t>
      </w:r>
    </w:p>
    <w:p w:rsidR="00E00D35" w:rsidRPr="00037B60" w:rsidRDefault="00711C5C" w:rsidP="00D27715">
      <w:pPr>
        <w:spacing w:after="120" w:line="240" w:lineRule="auto"/>
        <w:ind w:right="-20"/>
        <w:rPr>
          <w:rFonts w:eastAsia="Calibri" w:cstheme="minorHAnsi"/>
          <w:sz w:val="20"/>
          <w:szCs w:val="20"/>
        </w:rPr>
      </w:pPr>
      <w:r w:rsidRPr="00037B60">
        <w:rPr>
          <w:rFonts w:eastAsia="Calibri" w:cstheme="minorHAnsi"/>
          <w:sz w:val="20"/>
          <w:szCs w:val="20"/>
        </w:rPr>
        <w:t xml:space="preserve">If you have questions regarding these changes, contact accreditation services at 847-853-6060. </w:t>
      </w:r>
    </w:p>
    <w:p w:rsidR="00E00D35" w:rsidRPr="00037B60" w:rsidRDefault="00E00D35" w:rsidP="00D27715">
      <w:pPr>
        <w:spacing w:after="120" w:line="471" w:lineRule="auto"/>
        <w:ind w:right="1694"/>
        <w:rPr>
          <w:rFonts w:eastAsia="Calibri" w:cstheme="minorHAnsi"/>
          <w:sz w:val="20"/>
          <w:szCs w:val="20"/>
        </w:rPr>
      </w:pPr>
    </w:p>
    <w:p w:rsidR="00E00D35" w:rsidRPr="00037B60" w:rsidRDefault="003626D6" w:rsidP="00E00D35">
      <w:pPr>
        <w:spacing w:after="0" w:line="471" w:lineRule="auto"/>
        <w:ind w:right="1694"/>
        <w:rPr>
          <w:rFonts w:eastAsia="Calibri" w:cstheme="minorHAnsi"/>
          <w:sz w:val="20"/>
          <w:szCs w:val="20"/>
        </w:rPr>
      </w:pPr>
      <w:r w:rsidRPr="003626D6">
        <w:rPr>
          <w:rFonts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85pt;margin-top:17.7pt;width:143.25pt;height:36.25pt;z-index:-251658752;mso-position-horizontal-relative:page">
            <v:imagedata r:id="rId5" o:title=""/>
            <w10:wrap anchorx="page"/>
          </v:shape>
        </w:pict>
      </w:r>
      <w:r w:rsidR="00711C5C" w:rsidRPr="00037B60">
        <w:rPr>
          <w:rFonts w:eastAsia="Calibri" w:cstheme="minorHAnsi"/>
          <w:sz w:val="20"/>
          <w:szCs w:val="20"/>
        </w:rPr>
        <w:t>Sincer</w:t>
      </w:r>
      <w:r w:rsidR="00711C5C" w:rsidRPr="00037B60">
        <w:rPr>
          <w:rFonts w:eastAsia="Calibri" w:cstheme="minorHAnsi"/>
          <w:spacing w:val="1"/>
          <w:sz w:val="20"/>
          <w:szCs w:val="20"/>
        </w:rPr>
        <w:t>e</w:t>
      </w:r>
      <w:r w:rsidR="00711C5C" w:rsidRPr="00037B60">
        <w:rPr>
          <w:rFonts w:eastAsia="Calibri" w:cstheme="minorHAnsi"/>
          <w:sz w:val="20"/>
          <w:szCs w:val="20"/>
        </w:rPr>
        <w:t>ly</w:t>
      </w:r>
      <w:r w:rsidR="00E00D35" w:rsidRPr="00037B60">
        <w:rPr>
          <w:rFonts w:eastAsia="Calibri" w:cstheme="minorHAnsi"/>
          <w:sz w:val="20"/>
          <w:szCs w:val="20"/>
        </w:rPr>
        <w:t>,</w:t>
      </w:r>
    </w:p>
    <w:p w:rsidR="00E00D35" w:rsidRPr="00037B60" w:rsidRDefault="00E00D35" w:rsidP="00F05EB1">
      <w:pPr>
        <w:spacing w:after="0" w:line="240" w:lineRule="auto"/>
        <w:ind w:right="-20"/>
        <w:rPr>
          <w:rFonts w:eastAsia="Calibri" w:cstheme="minorHAnsi"/>
          <w:spacing w:val="-1"/>
          <w:sz w:val="20"/>
          <w:szCs w:val="20"/>
        </w:rPr>
      </w:pPr>
    </w:p>
    <w:p w:rsidR="00E00D35" w:rsidRPr="00037B60" w:rsidRDefault="00E00D35" w:rsidP="00F05EB1">
      <w:pPr>
        <w:spacing w:after="0" w:line="240" w:lineRule="auto"/>
        <w:ind w:right="-20"/>
        <w:rPr>
          <w:rFonts w:eastAsia="Calibri" w:cstheme="minorHAnsi"/>
          <w:spacing w:val="-1"/>
          <w:sz w:val="20"/>
          <w:szCs w:val="20"/>
        </w:rPr>
      </w:pPr>
    </w:p>
    <w:p w:rsidR="00E00D35" w:rsidRPr="00037B60" w:rsidRDefault="00E00D35" w:rsidP="00F05EB1">
      <w:pPr>
        <w:spacing w:after="0" w:line="240" w:lineRule="auto"/>
        <w:ind w:right="-20"/>
        <w:rPr>
          <w:rFonts w:eastAsia="Calibri" w:cstheme="minorHAnsi"/>
          <w:spacing w:val="-1"/>
          <w:sz w:val="20"/>
          <w:szCs w:val="20"/>
        </w:rPr>
      </w:pPr>
    </w:p>
    <w:p w:rsidR="00D9636F" w:rsidRPr="00037B60" w:rsidRDefault="00711C5C" w:rsidP="00F05EB1">
      <w:pPr>
        <w:spacing w:after="0" w:line="240" w:lineRule="auto"/>
        <w:ind w:right="-20"/>
        <w:rPr>
          <w:rFonts w:eastAsia="Calibri" w:cstheme="minorHAnsi"/>
          <w:sz w:val="20"/>
          <w:szCs w:val="20"/>
        </w:rPr>
      </w:pPr>
      <w:r w:rsidRPr="00037B60">
        <w:rPr>
          <w:rFonts w:eastAsia="Calibri" w:cstheme="minorHAnsi"/>
          <w:spacing w:val="-1"/>
          <w:sz w:val="20"/>
          <w:szCs w:val="20"/>
        </w:rPr>
        <w:t>J</w:t>
      </w:r>
      <w:r w:rsidRPr="00037B60">
        <w:rPr>
          <w:rFonts w:eastAsia="Calibri" w:cstheme="minorHAnsi"/>
          <w:sz w:val="20"/>
          <w:szCs w:val="20"/>
        </w:rPr>
        <w:t>o</w:t>
      </w:r>
      <w:r w:rsidRPr="00037B60">
        <w:rPr>
          <w:rFonts w:eastAsia="Calibri" w:cstheme="minorHAnsi"/>
          <w:spacing w:val="1"/>
          <w:sz w:val="20"/>
          <w:szCs w:val="20"/>
        </w:rPr>
        <w:t>h</w:t>
      </w:r>
      <w:r w:rsidRPr="00037B60">
        <w:rPr>
          <w:rFonts w:eastAsia="Calibri" w:cstheme="minorHAnsi"/>
          <w:sz w:val="20"/>
          <w:szCs w:val="20"/>
        </w:rPr>
        <w:t>n</w:t>
      </w:r>
      <w:r w:rsidRPr="00037B60">
        <w:rPr>
          <w:rFonts w:eastAsia="Calibri" w:cstheme="minorHAnsi"/>
          <w:spacing w:val="-3"/>
          <w:sz w:val="20"/>
          <w:szCs w:val="20"/>
        </w:rPr>
        <w:t xml:space="preserve"> </w:t>
      </w:r>
      <w:r w:rsidRPr="00037B60">
        <w:rPr>
          <w:rFonts w:eastAsia="Calibri" w:cstheme="minorHAnsi"/>
          <w:spacing w:val="2"/>
          <w:sz w:val="20"/>
          <w:szCs w:val="20"/>
        </w:rPr>
        <w:t>E</w:t>
      </w:r>
      <w:r w:rsidRPr="00037B60">
        <w:rPr>
          <w:rFonts w:eastAsia="Calibri" w:cstheme="minorHAnsi"/>
          <w:sz w:val="20"/>
          <w:szCs w:val="20"/>
        </w:rPr>
        <w:t>.</w:t>
      </w:r>
      <w:r w:rsidRPr="00037B60">
        <w:rPr>
          <w:rFonts w:eastAsia="Calibri" w:cstheme="minorHAnsi"/>
          <w:spacing w:val="-1"/>
          <w:sz w:val="20"/>
          <w:szCs w:val="20"/>
        </w:rPr>
        <w:t xml:space="preserve"> </w:t>
      </w:r>
      <w:r w:rsidRPr="00037B60">
        <w:rPr>
          <w:rFonts w:eastAsia="Calibri" w:cstheme="minorHAnsi"/>
          <w:sz w:val="20"/>
          <w:szCs w:val="20"/>
        </w:rPr>
        <w:t>Bur</w:t>
      </w:r>
      <w:r w:rsidRPr="00037B60">
        <w:rPr>
          <w:rFonts w:eastAsia="Calibri" w:cstheme="minorHAnsi"/>
          <w:spacing w:val="1"/>
          <w:sz w:val="20"/>
          <w:szCs w:val="20"/>
        </w:rPr>
        <w:t>k</w:t>
      </w:r>
      <w:r w:rsidRPr="00037B60">
        <w:rPr>
          <w:rFonts w:eastAsia="Calibri" w:cstheme="minorHAnsi"/>
          <w:spacing w:val="-1"/>
          <w:sz w:val="20"/>
          <w:szCs w:val="20"/>
        </w:rPr>
        <w:t>e</w:t>
      </w:r>
      <w:r w:rsidRPr="00037B60">
        <w:rPr>
          <w:rFonts w:eastAsia="Calibri" w:cstheme="minorHAnsi"/>
          <w:sz w:val="20"/>
          <w:szCs w:val="20"/>
        </w:rPr>
        <w:t>,</w:t>
      </w:r>
      <w:r w:rsidRPr="00037B60">
        <w:rPr>
          <w:rFonts w:eastAsia="Calibri" w:cstheme="minorHAnsi"/>
          <w:spacing w:val="-5"/>
          <w:sz w:val="20"/>
          <w:szCs w:val="20"/>
        </w:rPr>
        <w:t xml:space="preserve"> </w:t>
      </w:r>
      <w:r w:rsidRPr="00037B60">
        <w:rPr>
          <w:rFonts w:eastAsia="Calibri" w:cstheme="minorHAnsi"/>
          <w:spacing w:val="1"/>
          <w:sz w:val="20"/>
          <w:szCs w:val="20"/>
        </w:rPr>
        <w:t>Ph</w:t>
      </w:r>
      <w:r w:rsidRPr="00037B60">
        <w:rPr>
          <w:rFonts w:eastAsia="Calibri" w:cstheme="minorHAnsi"/>
          <w:sz w:val="20"/>
          <w:szCs w:val="20"/>
        </w:rPr>
        <w:t>D</w:t>
      </w:r>
    </w:p>
    <w:p w:rsidR="00D9636F" w:rsidRDefault="00711C5C" w:rsidP="00F05EB1">
      <w:pPr>
        <w:spacing w:before="39" w:after="0" w:line="240" w:lineRule="auto"/>
        <w:ind w:right="-20"/>
        <w:rPr>
          <w:rFonts w:ascii="Calibri" w:eastAsia="Calibri" w:hAnsi="Calibri" w:cs="Calibri"/>
          <w:sz w:val="20"/>
          <w:szCs w:val="20"/>
        </w:rPr>
      </w:pPr>
      <w:r w:rsidRPr="00037B60">
        <w:rPr>
          <w:rFonts w:eastAsia="Calibri" w:cstheme="minorHAnsi"/>
          <w:spacing w:val="1"/>
          <w:sz w:val="20"/>
          <w:szCs w:val="20"/>
        </w:rPr>
        <w:t>P</w:t>
      </w:r>
      <w:r w:rsidRPr="00037B60">
        <w:rPr>
          <w:rFonts w:eastAsia="Calibri" w:cstheme="minorHAnsi"/>
          <w:spacing w:val="2"/>
          <w:sz w:val="20"/>
          <w:szCs w:val="20"/>
        </w:rPr>
        <w:t>r</w:t>
      </w:r>
      <w:r w:rsidRPr="00037B60">
        <w:rPr>
          <w:rFonts w:eastAsia="Calibri" w:cstheme="minorHAnsi"/>
          <w:spacing w:val="-1"/>
          <w:sz w:val="20"/>
          <w:szCs w:val="20"/>
        </w:rPr>
        <w:t>e</w:t>
      </w:r>
      <w:r w:rsidRPr="00037B60">
        <w:rPr>
          <w:rFonts w:eastAsia="Calibri" w:cstheme="minorHAnsi"/>
          <w:spacing w:val="1"/>
          <w:sz w:val="20"/>
          <w:szCs w:val="20"/>
        </w:rPr>
        <w:t>s</w:t>
      </w:r>
      <w:r w:rsidRPr="00037B60">
        <w:rPr>
          <w:rFonts w:eastAsia="Calibri" w:cstheme="minorHAnsi"/>
          <w:sz w:val="20"/>
          <w:szCs w:val="20"/>
        </w:rPr>
        <w:t>i</w:t>
      </w:r>
      <w:r w:rsidRPr="00037B60">
        <w:rPr>
          <w:rFonts w:eastAsia="Calibri" w:cstheme="minorHAnsi"/>
          <w:spacing w:val="1"/>
          <w:sz w:val="20"/>
          <w:szCs w:val="20"/>
        </w:rPr>
        <w:t>d</w:t>
      </w:r>
      <w:r w:rsidRPr="00037B60">
        <w:rPr>
          <w:rFonts w:eastAsia="Calibri" w:cstheme="minorHAnsi"/>
          <w:spacing w:val="-1"/>
          <w:sz w:val="20"/>
          <w:szCs w:val="20"/>
        </w:rPr>
        <w:t>e</w:t>
      </w:r>
      <w:r w:rsidRPr="00037B60">
        <w:rPr>
          <w:rFonts w:eastAsia="Calibri" w:cstheme="minorHAnsi"/>
          <w:spacing w:val="1"/>
          <w:sz w:val="20"/>
          <w:szCs w:val="20"/>
        </w:rPr>
        <w:t>n</w:t>
      </w:r>
      <w:r w:rsidRPr="00037B60">
        <w:rPr>
          <w:rFonts w:eastAsia="Calibri" w:cstheme="minorHAnsi"/>
          <w:sz w:val="20"/>
          <w:szCs w:val="20"/>
        </w:rPr>
        <w:t>t</w:t>
      </w:r>
      <w:r w:rsidRPr="00037B60">
        <w:rPr>
          <w:rFonts w:eastAsia="Calibri" w:cstheme="minorHAnsi"/>
          <w:spacing w:val="-7"/>
          <w:sz w:val="20"/>
          <w:szCs w:val="20"/>
        </w:rPr>
        <w:t xml:space="preserve"> </w:t>
      </w:r>
      <w:r w:rsidRPr="00037B60">
        <w:rPr>
          <w:rFonts w:eastAsia="Calibri" w:cstheme="minorHAnsi"/>
          <w:sz w:val="20"/>
          <w:szCs w:val="20"/>
        </w:rPr>
        <w:t>a</w:t>
      </w:r>
      <w:r w:rsidRPr="00037B60">
        <w:rPr>
          <w:rFonts w:eastAsia="Calibri" w:cstheme="minorHAnsi"/>
          <w:spacing w:val="1"/>
          <w:sz w:val="20"/>
          <w:szCs w:val="20"/>
        </w:rPr>
        <w:t>n</w:t>
      </w:r>
      <w:r w:rsidRPr="00037B60">
        <w:rPr>
          <w:rFonts w:eastAsia="Calibri" w:cstheme="minorHAnsi"/>
          <w:sz w:val="20"/>
          <w:szCs w:val="20"/>
        </w:rPr>
        <w:t>d</w:t>
      </w:r>
      <w:r w:rsidRPr="00037B60">
        <w:rPr>
          <w:rFonts w:eastAsia="Calibri" w:cstheme="minorHAnsi"/>
          <w:spacing w:val="-2"/>
          <w:sz w:val="20"/>
          <w:szCs w:val="20"/>
        </w:rPr>
        <w:t xml:space="preserve"> </w:t>
      </w:r>
      <w:r w:rsidRPr="00037B60">
        <w:rPr>
          <w:rFonts w:eastAsia="Calibri" w:cstheme="minorHAnsi"/>
          <w:sz w:val="20"/>
          <w:szCs w:val="20"/>
        </w:rPr>
        <w:t>C</w:t>
      </w:r>
      <w:r w:rsidRPr="00037B60">
        <w:rPr>
          <w:rFonts w:eastAsia="Calibri" w:cstheme="minorHAnsi"/>
          <w:spacing w:val="1"/>
          <w:sz w:val="20"/>
          <w:szCs w:val="20"/>
        </w:rPr>
        <w:t>E</w:t>
      </w:r>
      <w:r w:rsidRPr="00037B60">
        <w:rPr>
          <w:rFonts w:eastAsia="Calibri" w:cstheme="minorHAnsi"/>
          <w:sz w:val="20"/>
          <w:szCs w:val="20"/>
        </w:rPr>
        <w:t>O</w:t>
      </w:r>
    </w:p>
    <w:sectPr w:rsidR="00D9636F" w:rsidSect="000323F0">
      <w:type w:val="continuous"/>
      <w:pgSz w:w="12240" w:h="15840"/>
      <w:pgMar w:top="1483" w:right="1339" w:bottom="27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0EFC"/>
    <w:multiLevelType w:val="hybridMultilevel"/>
    <w:tmpl w:val="0C1E30BA"/>
    <w:lvl w:ilvl="0" w:tplc="C3C050DA">
      <w:numFmt w:val="bullet"/>
      <w:lvlText w:val="•"/>
      <w:lvlJc w:val="left"/>
      <w:pPr>
        <w:ind w:left="720" w:hanging="360"/>
      </w:pPr>
      <w:rPr>
        <w:rFonts w:ascii="Helvetica" w:eastAsiaTheme="minorEastAsia" w:hAnsi="Helvetica" w:cs="Helvetica" w:hint="default"/>
        <w:color w:val="22212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9636F"/>
    <w:rsid w:val="00005A96"/>
    <w:rsid w:val="000323F0"/>
    <w:rsid w:val="00037B60"/>
    <w:rsid w:val="000F3751"/>
    <w:rsid w:val="00243526"/>
    <w:rsid w:val="00287AE4"/>
    <w:rsid w:val="003626D6"/>
    <w:rsid w:val="004D7A34"/>
    <w:rsid w:val="005311E9"/>
    <w:rsid w:val="00550E3D"/>
    <w:rsid w:val="00595BC3"/>
    <w:rsid w:val="005E3855"/>
    <w:rsid w:val="00711C5C"/>
    <w:rsid w:val="00D14996"/>
    <w:rsid w:val="00D27715"/>
    <w:rsid w:val="00D9636F"/>
    <w:rsid w:val="00E00D35"/>
    <w:rsid w:val="00F05EB1"/>
    <w:rsid w:val="00F3390A"/>
    <w:rsid w:val="00F9474B"/>
    <w:rsid w:val="00F9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D35"/>
    <w:pPr>
      <w:spacing w:after="0" w:line="240" w:lineRule="auto"/>
    </w:pPr>
  </w:style>
  <w:style w:type="paragraph" w:styleId="ListParagraph">
    <w:name w:val="List Paragraph"/>
    <w:basedOn w:val="Normal"/>
    <w:uiPriority w:val="34"/>
    <w:qFormat/>
    <w:rsid w:val="00287AE4"/>
    <w:pPr>
      <w:widowControl/>
      <w:spacing w:after="0" w:line="240" w:lineRule="auto"/>
      <w:ind w:left="720"/>
      <w:contextualSpacing/>
    </w:pPr>
    <w:rPr>
      <w:rFonts w:eastAsiaTheme="minorEastAsia"/>
      <w:sz w:val="24"/>
      <w:szCs w:val="24"/>
      <w:lang w:eastAsia="ja-JP"/>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AAAHC</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Solway</dc:creator>
  <cp:lastModifiedBy>Dell</cp:lastModifiedBy>
  <cp:revision>2</cp:revision>
  <cp:lastPrinted>2012-04-04T16:26:00Z</cp:lastPrinted>
  <dcterms:created xsi:type="dcterms:W3CDTF">2012-06-30T15:39:00Z</dcterms:created>
  <dcterms:modified xsi:type="dcterms:W3CDTF">2012-06-30T15:39:00Z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2010-10-19T00:00:00Z</vt:filetime>
  </property>
  <property fmtid="{D5CDD505-2E9C-101B-9397-08002B2CF9AE}" pid="3" name="LastSaved">
    <vt:filetime>2012-04-04T00:00:00Z</vt:filetime>
  </property>
</Properties>
</file>